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03" w:rsidRDefault="00815212">
      <w:pPr>
        <w:tabs>
          <w:tab w:val="left" w:pos="3776"/>
          <w:tab w:val="left" w:pos="8127"/>
        </w:tabs>
        <w:ind w:left="385"/>
        <w:rPr>
          <w:sz w:val="20"/>
        </w:rPr>
      </w:pPr>
      <w:r>
        <w:rPr>
          <w:noProof/>
          <w:sz w:val="20"/>
          <w:lang w:bidi="ar-SA"/>
        </w:rPr>
        <w:drawing>
          <wp:inline distT="0" distB="0" distL="0" distR="0">
            <wp:extent cx="1156341" cy="14430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56341" cy="1443037"/>
                    </a:xfrm>
                    <a:prstGeom prst="rect">
                      <a:avLst/>
                    </a:prstGeom>
                  </pic:spPr>
                </pic:pic>
              </a:graphicData>
            </a:graphic>
          </wp:inline>
        </w:drawing>
      </w:r>
      <w:r>
        <w:rPr>
          <w:sz w:val="20"/>
        </w:rPr>
        <w:tab/>
      </w:r>
      <w:r>
        <w:rPr>
          <w:noProof/>
          <w:position w:val="21"/>
          <w:sz w:val="20"/>
          <w:lang w:bidi="ar-SA"/>
        </w:rPr>
        <w:drawing>
          <wp:inline distT="0" distB="0" distL="0" distR="0">
            <wp:extent cx="1161288" cy="1189127"/>
            <wp:effectExtent l="19050" t="0" r="762"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65059" cy="1319917"/>
                    </a:xfrm>
                    <a:prstGeom prst="rect">
                      <a:avLst/>
                    </a:prstGeom>
                  </pic:spPr>
                </pic:pic>
              </a:graphicData>
            </a:graphic>
          </wp:inline>
        </w:drawing>
      </w:r>
      <w:r>
        <w:rPr>
          <w:position w:val="21"/>
          <w:sz w:val="20"/>
        </w:rPr>
        <w:tab/>
      </w:r>
      <w:r>
        <w:rPr>
          <w:noProof/>
          <w:position w:val="9"/>
          <w:sz w:val="20"/>
          <w:lang w:bidi="ar-SA"/>
        </w:rPr>
        <w:drawing>
          <wp:inline distT="0" distB="0" distL="0" distR="0">
            <wp:extent cx="1161288" cy="137177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161288" cy="1371771"/>
                    </a:xfrm>
                    <a:prstGeom prst="rect">
                      <a:avLst/>
                    </a:prstGeom>
                  </pic:spPr>
                </pic:pic>
              </a:graphicData>
            </a:graphic>
          </wp:inline>
        </w:drawing>
      </w:r>
    </w:p>
    <w:p w:rsidR="005169B9" w:rsidRDefault="005169B9">
      <w:pPr>
        <w:pStyle w:val="Heading1"/>
        <w:spacing w:before="35"/>
        <w:ind w:right="845"/>
      </w:pPr>
    </w:p>
    <w:p w:rsidR="005169B9" w:rsidRDefault="005169B9">
      <w:pPr>
        <w:pStyle w:val="Heading1"/>
        <w:spacing w:before="35"/>
        <w:ind w:right="845"/>
      </w:pPr>
    </w:p>
    <w:p w:rsidR="005169B9" w:rsidRDefault="005169B9" w:rsidP="005169B9">
      <w:pPr>
        <w:pStyle w:val="Header"/>
        <w:jc w:val="center"/>
        <w:rPr>
          <w:rFonts w:ascii="Book Antiqua" w:hAnsi="Book Antiqua"/>
          <w:b/>
          <w:color w:val="1F497D"/>
          <w:sz w:val="28"/>
          <w:szCs w:val="28"/>
        </w:rPr>
      </w:pPr>
      <w:r w:rsidRPr="00E86ADE">
        <w:rPr>
          <w:rFonts w:ascii="Book Antiqua" w:hAnsi="Book Antiqua"/>
          <w:b/>
          <w:color w:val="1F497D"/>
          <w:sz w:val="28"/>
          <w:szCs w:val="28"/>
        </w:rPr>
        <w:t xml:space="preserve">CHHATRAPATI SHAHU INSTITUTE OF BUSINESS </w:t>
      </w:r>
      <w:r>
        <w:rPr>
          <w:rFonts w:ascii="Book Antiqua" w:hAnsi="Book Antiqua"/>
          <w:b/>
          <w:color w:val="1F497D"/>
          <w:sz w:val="28"/>
          <w:szCs w:val="28"/>
        </w:rPr>
        <w:t xml:space="preserve">EDUCATION AND RESEARCH </w:t>
      </w:r>
      <w:r w:rsidRPr="00E86ADE">
        <w:rPr>
          <w:rFonts w:ascii="Book Antiqua" w:hAnsi="Book Antiqua"/>
          <w:b/>
          <w:color w:val="1F497D"/>
          <w:sz w:val="28"/>
          <w:szCs w:val="28"/>
        </w:rPr>
        <w:t>(CSIBER) KOLHAPUR</w:t>
      </w:r>
    </w:p>
    <w:p w:rsidR="005169B9" w:rsidRPr="005169B9" w:rsidRDefault="005169B9" w:rsidP="005169B9">
      <w:pPr>
        <w:pStyle w:val="Header"/>
        <w:jc w:val="center"/>
        <w:rPr>
          <w:rFonts w:ascii="Book Antiqua" w:hAnsi="Book Antiqua"/>
          <w:b/>
          <w:color w:val="1F497D"/>
          <w:sz w:val="28"/>
          <w:szCs w:val="28"/>
        </w:rPr>
      </w:pPr>
      <w:r>
        <w:rPr>
          <w:rFonts w:ascii="Book Antiqua" w:hAnsi="Book Antiqua"/>
          <w:b/>
          <w:color w:val="1F497D"/>
          <w:sz w:val="28"/>
          <w:szCs w:val="28"/>
        </w:rPr>
        <w:t>(</w:t>
      </w:r>
      <w:r w:rsidRPr="005169B9">
        <w:rPr>
          <w:rFonts w:ascii="Book Antiqua" w:hAnsi="Book Antiqua"/>
          <w:b/>
          <w:color w:val="1F497D"/>
          <w:sz w:val="28"/>
          <w:szCs w:val="28"/>
        </w:rPr>
        <w:t>An Autonomous Institute</w:t>
      </w:r>
      <w:r>
        <w:rPr>
          <w:rFonts w:ascii="Book Antiqua" w:hAnsi="Book Antiqua"/>
          <w:b/>
          <w:color w:val="1F497D"/>
          <w:sz w:val="28"/>
          <w:szCs w:val="28"/>
        </w:rPr>
        <w:t>)</w:t>
      </w:r>
      <w:r w:rsidRPr="005169B9">
        <w:rPr>
          <w:rFonts w:ascii="Book Antiqua" w:hAnsi="Book Antiqua"/>
          <w:b/>
          <w:color w:val="1F497D"/>
          <w:sz w:val="28"/>
          <w:szCs w:val="28"/>
        </w:rPr>
        <w:t xml:space="preserve"> </w:t>
      </w:r>
    </w:p>
    <w:p w:rsidR="005169B9" w:rsidRPr="005169B9" w:rsidRDefault="005169B9" w:rsidP="005169B9">
      <w:pPr>
        <w:pStyle w:val="Header"/>
        <w:jc w:val="center"/>
        <w:rPr>
          <w:rFonts w:ascii="Book Antiqua" w:hAnsi="Book Antiqua"/>
          <w:b/>
          <w:color w:val="1F497D"/>
          <w:sz w:val="12"/>
          <w:szCs w:val="28"/>
        </w:rPr>
      </w:pPr>
    </w:p>
    <w:p w:rsidR="00D63103" w:rsidRDefault="005169B9" w:rsidP="005169B9">
      <w:pPr>
        <w:pStyle w:val="Header"/>
        <w:jc w:val="center"/>
        <w:rPr>
          <w:rFonts w:ascii="Book Antiqua" w:hAnsi="Book Antiqua"/>
          <w:b/>
          <w:color w:val="1F497D"/>
          <w:sz w:val="28"/>
          <w:szCs w:val="28"/>
        </w:rPr>
      </w:pPr>
      <w:r>
        <w:rPr>
          <w:rFonts w:ascii="Book Antiqua" w:hAnsi="Book Antiqua"/>
          <w:b/>
          <w:color w:val="1F497D"/>
          <w:sz w:val="28"/>
          <w:szCs w:val="28"/>
        </w:rPr>
        <w:t>&amp;</w:t>
      </w:r>
    </w:p>
    <w:p w:rsidR="005169B9" w:rsidRPr="005169B9" w:rsidRDefault="005169B9" w:rsidP="005169B9">
      <w:pPr>
        <w:pStyle w:val="Header"/>
        <w:jc w:val="center"/>
        <w:rPr>
          <w:rFonts w:ascii="Book Antiqua" w:hAnsi="Book Antiqua"/>
          <w:b/>
          <w:color w:val="1F497D"/>
          <w:sz w:val="28"/>
          <w:szCs w:val="28"/>
        </w:rPr>
      </w:pPr>
      <w:r>
        <w:rPr>
          <w:rFonts w:ascii="Book Antiqua" w:hAnsi="Book Antiqua"/>
          <w:b/>
          <w:color w:val="1F497D"/>
          <w:sz w:val="28"/>
          <w:szCs w:val="28"/>
        </w:rPr>
        <w:t xml:space="preserve">Centre of Life Long Learning </w:t>
      </w:r>
    </w:p>
    <w:p w:rsidR="00D63103" w:rsidRDefault="005169B9" w:rsidP="005169B9">
      <w:pPr>
        <w:pStyle w:val="Header"/>
        <w:jc w:val="center"/>
        <w:rPr>
          <w:rFonts w:ascii="Book Antiqua" w:hAnsi="Book Antiqua"/>
          <w:b/>
          <w:color w:val="1F497D"/>
          <w:sz w:val="28"/>
          <w:szCs w:val="28"/>
        </w:rPr>
      </w:pPr>
      <w:r>
        <w:rPr>
          <w:rFonts w:ascii="Book Antiqua" w:hAnsi="Book Antiqua"/>
          <w:b/>
          <w:color w:val="1F497D"/>
          <w:sz w:val="28"/>
          <w:szCs w:val="28"/>
        </w:rPr>
        <w:t xml:space="preserve">Tata Institute of Social Sciences, </w:t>
      </w:r>
      <w:r w:rsidRPr="005169B9">
        <w:rPr>
          <w:rFonts w:ascii="Book Antiqua" w:hAnsi="Book Antiqua"/>
          <w:b/>
          <w:color w:val="1F497D"/>
          <w:sz w:val="28"/>
          <w:szCs w:val="28"/>
        </w:rPr>
        <w:t>Mumbai</w:t>
      </w:r>
    </w:p>
    <w:p w:rsidR="005169B9" w:rsidRPr="005169B9" w:rsidRDefault="005169B9" w:rsidP="005169B9">
      <w:pPr>
        <w:pStyle w:val="Header"/>
        <w:jc w:val="center"/>
        <w:rPr>
          <w:rFonts w:ascii="Book Antiqua" w:hAnsi="Book Antiqua"/>
          <w:b/>
          <w:color w:val="1F497D"/>
          <w:sz w:val="28"/>
          <w:szCs w:val="28"/>
        </w:rPr>
      </w:pPr>
      <w:r>
        <w:rPr>
          <w:rFonts w:ascii="Book Antiqua" w:hAnsi="Book Antiqua"/>
          <w:b/>
          <w:color w:val="1F497D"/>
          <w:sz w:val="28"/>
          <w:szCs w:val="28"/>
        </w:rPr>
        <w:t>(Deemed to be a University)</w:t>
      </w:r>
    </w:p>
    <w:p w:rsidR="005169B9" w:rsidRDefault="005169B9" w:rsidP="005169B9">
      <w:pPr>
        <w:pStyle w:val="Header"/>
        <w:jc w:val="center"/>
        <w:rPr>
          <w:rFonts w:ascii="Book Antiqua" w:hAnsi="Book Antiqua"/>
          <w:b/>
          <w:color w:val="1F497D"/>
          <w:sz w:val="28"/>
          <w:szCs w:val="28"/>
        </w:rPr>
      </w:pPr>
    </w:p>
    <w:p w:rsidR="00D63103" w:rsidRPr="005169B9" w:rsidRDefault="00815212" w:rsidP="005169B9">
      <w:pPr>
        <w:pStyle w:val="Header"/>
        <w:jc w:val="center"/>
        <w:rPr>
          <w:rFonts w:ascii="Book Antiqua" w:hAnsi="Book Antiqua"/>
          <w:b/>
          <w:color w:val="1F497D"/>
          <w:sz w:val="28"/>
          <w:szCs w:val="28"/>
        </w:rPr>
      </w:pPr>
      <w:r w:rsidRPr="005169B9">
        <w:rPr>
          <w:rFonts w:ascii="Book Antiqua" w:hAnsi="Book Antiqua"/>
          <w:b/>
          <w:color w:val="1F497D"/>
          <w:sz w:val="28"/>
          <w:szCs w:val="28"/>
        </w:rPr>
        <w:t>Offers</w:t>
      </w:r>
    </w:p>
    <w:p w:rsidR="00D63103" w:rsidRDefault="00D63103">
      <w:pPr>
        <w:pStyle w:val="BodyText"/>
        <w:rPr>
          <w:b/>
          <w:sz w:val="28"/>
        </w:rPr>
      </w:pPr>
    </w:p>
    <w:p w:rsidR="005169B9" w:rsidRPr="005169B9" w:rsidRDefault="00815212">
      <w:pPr>
        <w:ind w:left="423" w:right="846"/>
        <w:jc w:val="center"/>
        <w:rPr>
          <w:b/>
          <w:sz w:val="32"/>
        </w:rPr>
      </w:pPr>
      <w:r w:rsidRPr="005169B9">
        <w:rPr>
          <w:b/>
          <w:sz w:val="32"/>
        </w:rPr>
        <w:t xml:space="preserve">Diploma </w:t>
      </w:r>
      <w:proofErr w:type="spellStart"/>
      <w:r w:rsidR="005169B9">
        <w:rPr>
          <w:b/>
          <w:sz w:val="32"/>
        </w:rPr>
        <w:t>P</w:t>
      </w:r>
      <w:r w:rsidRPr="005169B9">
        <w:rPr>
          <w:b/>
          <w:sz w:val="32"/>
        </w:rPr>
        <w:t>rogramme</w:t>
      </w:r>
      <w:proofErr w:type="spellEnd"/>
      <w:r w:rsidRPr="005169B9">
        <w:rPr>
          <w:b/>
          <w:sz w:val="32"/>
        </w:rPr>
        <w:t xml:space="preserve"> in Youth Leadership and Social Change </w:t>
      </w:r>
    </w:p>
    <w:p w:rsidR="00D63103" w:rsidRDefault="00815212">
      <w:pPr>
        <w:ind w:left="423" w:right="846"/>
        <w:jc w:val="center"/>
        <w:rPr>
          <w:b/>
          <w:sz w:val="28"/>
        </w:rPr>
      </w:pPr>
      <w:proofErr w:type="gramStart"/>
      <w:r>
        <w:rPr>
          <w:b/>
          <w:sz w:val="28"/>
        </w:rPr>
        <w:t>with</w:t>
      </w:r>
      <w:proofErr w:type="gramEnd"/>
      <w:r>
        <w:rPr>
          <w:b/>
          <w:sz w:val="28"/>
        </w:rPr>
        <w:t xml:space="preserve"> exit option at Certificate level</w:t>
      </w:r>
    </w:p>
    <w:p w:rsidR="00D63103" w:rsidRPr="005169B9" w:rsidRDefault="00D63103">
      <w:pPr>
        <w:pStyle w:val="BodyText"/>
        <w:rPr>
          <w:b/>
        </w:rPr>
      </w:pPr>
    </w:p>
    <w:p w:rsidR="005169B9" w:rsidRDefault="00815212">
      <w:pPr>
        <w:tabs>
          <w:tab w:val="left" w:pos="3700"/>
          <w:tab w:val="left" w:pos="5597"/>
        </w:tabs>
        <w:spacing w:before="315"/>
        <w:ind w:left="152"/>
        <w:rPr>
          <w:sz w:val="24"/>
        </w:rPr>
      </w:pPr>
      <w:r>
        <w:rPr>
          <w:b/>
          <w:sz w:val="24"/>
        </w:rPr>
        <w:t>Eligibility</w:t>
      </w:r>
      <w:proofErr w:type="gramStart"/>
      <w:r>
        <w:rPr>
          <w:sz w:val="24"/>
        </w:rPr>
        <w:t>:-</w:t>
      </w:r>
      <w:proofErr w:type="gramEnd"/>
      <w:r>
        <w:rPr>
          <w:sz w:val="24"/>
        </w:rPr>
        <w:t xml:space="preserve"> Minimum</w:t>
      </w:r>
      <w:r>
        <w:rPr>
          <w:spacing w:val="-5"/>
          <w:sz w:val="24"/>
        </w:rPr>
        <w:t xml:space="preserve"> </w:t>
      </w:r>
      <w:r>
        <w:rPr>
          <w:sz w:val="24"/>
        </w:rPr>
        <w:t>Std.</w:t>
      </w:r>
      <w:r>
        <w:rPr>
          <w:spacing w:val="-1"/>
          <w:sz w:val="24"/>
        </w:rPr>
        <w:t xml:space="preserve"> </w:t>
      </w:r>
      <w:r>
        <w:rPr>
          <w:sz w:val="24"/>
        </w:rPr>
        <w:t>XII</w:t>
      </w:r>
      <w:r>
        <w:rPr>
          <w:sz w:val="24"/>
        </w:rPr>
        <w:tab/>
      </w:r>
      <w:r w:rsidR="005169B9">
        <w:rPr>
          <w:sz w:val="24"/>
        </w:rPr>
        <w:tab/>
        <w:t xml:space="preserve">    </w:t>
      </w:r>
      <w:r>
        <w:rPr>
          <w:b/>
          <w:sz w:val="24"/>
        </w:rPr>
        <w:t>Ag</w:t>
      </w:r>
      <w:r>
        <w:rPr>
          <w:b/>
          <w:sz w:val="24"/>
        </w:rPr>
        <w:t>e</w:t>
      </w:r>
      <w:r>
        <w:rPr>
          <w:sz w:val="24"/>
        </w:rPr>
        <w:t>:-</w:t>
      </w:r>
      <w:r>
        <w:rPr>
          <w:spacing w:val="-1"/>
          <w:sz w:val="24"/>
        </w:rPr>
        <w:t xml:space="preserve"> </w:t>
      </w:r>
      <w:r>
        <w:rPr>
          <w:sz w:val="24"/>
        </w:rPr>
        <w:t>18years</w:t>
      </w:r>
      <w:r>
        <w:rPr>
          <w:sz w:val="24"/>
        </w:rPr>
        <w:tab/>
      </w:r>
      <w:r w:rsidR="005169B9">
        <w:rPr>
          <w:sz w:val="24"/>
        </w:rPr>
        <w:tab/>
      </w:r>
    </w:p>
    <w:p w:rsidR="005169B9" w:rsidRDefault="00815212" w:rsidP="005169B9">
      <w:pPr>
        <w:tabs>
          <w:tab w:val="left" w:pos="3700"/>
          <w:tab w:val="left" w:pos="5597"/>
        </w:tabs>
        <w:spacing w:before="315"/>
        <w:ind w:left="152"/>
        <w:rPr>
          <w:sz w:val="24"/>
        </w:rPr>
      </w:pPr>
      <w:r>
        <w:rPr>
          <w:b/>
          <w:spacing w:val="-5"/>
          <w:sz w:val="24"/>
        </w:rPr>
        <w:t xml:space="preserve">Total </w:t>
      </w:r>
      <w:r>
        <w:rPr>
          <w:b/>
          <w:sz w:val="24"/>
        </w:rPr>
        <w:t>Intake</w:t>
      </w:r>
      <w:proofErr w:type="gramStart"/>
      <w:r>
        <w:rPr>
          <w:sz w:val="24"/>
        </w:rPr>
        <w:t>:-</w:t>
      </w:r>
      <w:proofErr w:type="gramEnd"/>
      <w:r>
        <w:rPr>
          <w:spacing w:val="4"/>
          <w:sz w:val="24"/>
        </w:rPr>
        <w:t xml:space="preserve"> </w:t>
      </w:r>
      <w:r>
        <w:rPr>
          <w:sz w:val="24"/>
        </w:rPr>
        <w:t>30</w:t>
      </w:r>
      <w:r w:rsidR="005169B9">
        <w:rPr>
          <w:sz w:val="24"/>
        </w:rPr>
        <w:tab/>
      </w:r>
      <w:r w:rsidR="005169B9">
        <w:rPr>
          <w:sz w:val="24"/>
        </w:rPr>
        <w:tab/>
      </w:r>
      <w:r w:rsidR="005169B9">
        <w:rPr>
          <w:sz w:val="24"/>
        </w:rPr>
        <w:tab/>
        <w:t xml:space="preserve"> </w:t>
      </w:r>
      <w:r>
        <w:rPr>
          <w:b/>
          <w:sz w:val="24"/>
        </w:rPr>
        <w:t>Medium of</w:t>
      </w:r>
      <w:r>
        <w:rPr>
          <w:b/>
          <w:spacing w:val="-5"/>
          <w:sz w:val="24"/>
        </w:rPr>
        <w:t xml:space="preserve"> </w:t>
      </w:r>
      <w:r>
        <w:rPr>
          <w:b/>
          <w:sz w:val="24"/>
        </w:rPr>
        <w:t>Instruction</w:t>
      </w:r>
      <w:r>
        <w:rPr>
          <w:sz w:val="24"/>
        </w:rPr>
        <w:t>:-</w:t>
      </w:r>
      <w:r>
        <w:rPr>
          <w:spacing w:val="-2"/>
          <w:sz w:val="24"/>
        </w:rPr>
        <w:t xml:space="preserve"> </w:t>
      </w:r>
      <w:r>
        <w:rPr>
          <w:sz w:val="24"/>
        </w:rPr>
        <w:t>English</w:t>
      </w:r>
      <w:r>
        <w:rPr>
          <w:sz w:val="24"/>
        </w:rPr>
        <w:tab/>
      </w:r>
      <w:r w:rsidR="005169B9">
        <w:rPr>
          <w:sz w:val="24"/>
        </w:rPr>
        <w:tab/>
      </w:r>
      <w:r w:rsidR="005169B9">
        <w:rPr>
          <w:sz w:val="24"/>
        </w:rPr>
        <w:tab/>
      </w:r>
      <w:r w:rsidR="005169B9">
        <w:rPr>
          <w:sz w:val="24"/>
        </w:rPr>
        <w:tab/>
      </w:r>
    </w:p>
    <w:p w:rsidR="005169B9" w:rsidRDefault="005169B9" w:rsidP="005169B9">
      <w:pPr>
        <w:tabs>
          <w:tab w:val="left" w:pos="5738"/>
          <w:tab w:val="left" w:pos="5806"/>
        </w:tabs>
        <w:spacing w:before="25" w:line="550" w:lineRule="atLeast"/>
        <w:ind w:left="152" w:right="1496"/>
        <w:rPr>
          <w:sz w:val="24"/>
        </w:rPr>
      </w:pPr>
      <w:r>
        <w:rPr>
          <w:spacing w:val="-6"/>
          <w:sz w:val="24"/>
        </w:rPr>
        <w:t xml:space="preserve">Dr. </w:t>
      </w:r>
      <w:r>
        <w:rPr>
          <w:sz w:val="24"/>
        </w:rPr>
        <w:t>K. N.</w:t>
      </w:r>
      <w:r>
        <w:rPr>
          <w:spacing w:val="6"/>
          <w:sz w:val="24"/>
        </w:rPr>
        <w:t xml:space="preserve"> </w:t>
      </w:r>
      <w:proofErr w:type="spellStart"/>
      <w:r>
        <w:rPr>
          <w:sz w:val="24"/>
        </w:rPr>
        <w:t>Ranbhare</w:t>
      </w:r>
      <w:proofErr w:type="spellEnd"/>
      <w:r>
        <w:rPr>
          <w:sz w:val="24"/>
        </w:rPr>
        <w:t>: 9604920999</w:t>
      </w:r>
      <w:r>
        <w:rPr>
          <w:sz w:val="24"/>
        </w:rPr>
        <w:tab/>
      </w:r>
      <w:r>
        <w:rPr>
          <w:sz w:val="24"/>
        </w:rPr>
        <w:tab/>
      </w:r>
      <w:r>
        <w:rPr>
          <w:spacing w:val="-6"/>
          <w:sz w:val="24"/>
        </w:rPr>
        <w:t xml:space="preserve">Dr. </w:t>
      </w:r>
      <w:r>
        <w:rPr>
          <w:sz w:val="24"/>
        </w:rPr>
        <w:t xml:space="preserve">D. N. </w:t>
      </w:r>
      <w:proofErr w:type="spellStart"/>
      <w:r>
        <w:rPr>
          <w:spacing w:val="-5"/>
          <w:sz w:val="24"/>
        </w:rPr>
        <w:t>Valvi</w:t>
      </w:r>
      <w:proofErr w:type="spellEnd"/>
      <w:r>
        <w:rPr>
          <w:spacing w:val="-5"/>
          <w:sz w:val="24"/>
        </w:rPr>
        <w:t>:</w:t>
      </w:r>
      <w:r>
        <w:rPr>
          <w:spacing w:val="6"/>
          <w:sz w:val="24"/>
        </w:rPr>
        <w:t xml:space="preserve"> </w:t>
      </w:r>
      <w:r>
        <w:rPr>
          <w:sz w:val="24"/>
        </w:rPr>
        <w:t>9423943462</w:t>
      </w:r>
    </w:p>
    <w:p w:rsidR="005169B9" w:rsidRDefault="005169B9" w:rsidP="005169B9">
      <w:pPr>
        <w:pStyle w:val="BodyText"/>
        <w:tabs>
          <w:tab w:val="left" w:pos="6113"/>
        </w:tabs>
        <w:spacing w:before="3"/>
        <w:ind w:left="813"/>
      </w:pPr>
      <w:r>
        <w:tab/>
        <w:t>(Program Co-</w:t>
      </w:r>
      <w:proofErr w:type="spellStart"/>
      <w:r>
        <w:t>ordinator</w:t>
      </w:r>
      <w:proofErr w:type="spellEnd"/>
      <w:r>
        <w:t>)</w:t>
      </w:r>
    </w:p>
    <w:p w:rsidR="005169B9" w:rsidRDefault="005169B9" w:rsidP="005169B9">
      <w:pPr>
        <w:tabs>
          <w:tab w:val="left" w:pos="3700"/>
          <w:tab w:val="left" w:pos="5597"/>
        </w:tabs>
        <w:ind w:left="152"/>
        <w:rPr>
          <w:b/>
          <w:sz w:val="24"/>
        </w:rPr>
      </w:pPr>
    </w:p>
    <w:p w:rsidR="005169B9" w:rsidRDefault="005169B9" w:rsidP="005169B9">
      <w:pPr>
        <w:tabs>
          <w:tab w:val="left" w:pos="3700"/>
          <w:tab w:val="left" w:pos="5597"/>
        </w:tabs>
        <w:ind w:left="152"/>
        <w:rPr>
          <w:b/>
          <w:sz w:val="24"/>
        </w:rPr>
      </w:pPr>
    </w:p>
    <w:p w:rsidR="005169B9" w:rsidRDefault="005169B9" w:rsidP="005169B9">
      <w:pPr>
        <w:tabs>
          <w:tab w:val="left" w:pos="3700"/>
          <w:tab w:val="left" w:pos="5597"/>
        </w:tabs>
        <w:ind w:left="152"/>
        <w:rPr>
          <w:sz w:val="24"/>
        </w:rPr>
      </w:pPr>
      <w:r>
        <w:rPr>
          <w:b/>
          <w:sz w:val="24"/>
        </w:rPr>
        <w:t>Centre Address:</w:t>
      </w:r>
      <w:r w:rsidR="00815212">
        <w:rPr>
          <w:sz w:val="24"/>
        </w:rPr>
        <w:t xml:space="preserve"> CSIBER Campus, Kolhapur</w:t>
      </w:r>
    </w:p>
    <w:p w:rsidR="005169B9" w:rsidRDefault="005169B9" w:rsidP="005169B9">
      <w:pPr>
        <w:tabs>
          <w:tab w:val="left" w:pos="3700"/>
          <w:tab w:val="left" w:pos="5597"/>
        </w:tabs>
        <w:ind w:left="152"/>
        <w:rPr>
          <w:sz w:val="24"/>
        </w:rPr>
      </w:pPr>
      <w:r>
        <w:rPr>
          <w:sz w:val="24"/>
        </w:rPr>
        <w:t>Contact: Office 0231-2535706/7</w:t>
      </w:r>
    </w:p>
    <w:p w:rsidR="005169B9" w:rsidRDefault="005169B9" w:rsidP="005169B9">
      <w:pPr>
        <w:pStyle w:val="BodyText"/>
        <w:rPr>
          <w:sz w:val="26"/>
        </w:rPr>
      </w:pPr>
      <w:r>
        <w:rPr>
          <w:sz w:val="26"/>
        </w:rPr>
        <w:t xml:space="preserve"> </w:t>
      </w:r>
    </w:p>
    <w:p w:rsidR="005169B9" w:rsidRDefault="005169B9" w:rsidP="005169B9">
      <w:pPr>
        <w:pStyle w:val="BodyText"/>
        <w:rPr>
          <w:sz w:val="20"/>
        </w:rPr>
      </w:pPr>
      <w:r>
        <w:rPr>
          <w:sz w:val="26"/>
        </w:rPr>
        <w:t xml:space="preserve">  </w:t>
      </w:r>
    </w:p>
    <w:p w:rsidR="005169B9" w:rsidRDefault="005169B9" w:rsidP="005169B9">
      <w:pPr>
        <w:pStyle w:val="BodyText"/>
        <w:rPr>
          <w:sz w:val="26"/>
        </w:rPr>
      </w:pPr>
      <w:r w:rsidRPr="00D63103">
        <w:pict>
          <v:group id="_x0000_s1131" style="position:absolute;margin-left:117.4pt;margin-top:7.75pt;width:350.3pt;height:131pt;z-index:-251669504;mso-wrap-distance-left:0;mso-wrap-distance-right:0;mso-position-horizontal-relative:page" coordorigin="2348,325" coordsize="7210,2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2348;top:324;width:7210;height:2620">
              <v:imagedata r:id="rId8" o:title=""/>
            </v:shape>
            <v:shapetype id="_x0000_t202" coordsize="21600,21600" o:spt="202" path="m,l,21600r21600,l21600,xe">
              <v:stroke joinstyle="miter"/>
              <v:path gradientshapeok="t" o:connecttype="rect"/>
            </v:shapetype>
            <v:shape id="_x0000_s1132" type="#_x0000_t202" style="position:absolute;left:2348;top:324;width:7210;height:2620" filled="f" stroked="f">
              <v:textbox inset="0,0,0,0">
                <w:txbxContent>
                  <w:p w:rsidR="005169B9" w:rsidRDefault="005169B9">
                    <w:pPr>
                      <w:spacing w:before="141" w:line="371" w:lineRule="exact"/>
                      <w:ind w:left="2744" w:right="2745"/>
                      <w:jc w:val="center"/>
                      <w:rPr>
                        <w:b/>
                        <w:sz w:val="36"/>
                      </w:rPr>
                    </w:pPr>
                  </w:p>
                  <w:p w:rsidR="00D63103" w:rsidRPr="005169B9" w:rsidRDefault="00815212">
                    <w:pPr>
                      <w:spacing w:line="1061" w:lineRule="exact"/>
                      <w:ind w:left="1194"/>
                      <w:rPr>
                        <w:b/>
                        <w:sz w:val="88"/>
                      </w:rPr>
                    </w:pPr>
                    <w:r w:rsidRPr="005169B9">
                      <w:rPr>
                        <w:b/>
                        <w:sz w:val="88"/>
                      </w:rPr>
                      <w:t>Prospectus</w:t>
                    </w:r>
                  </w:p>
                </w:txbxContent>
              </v:textbox>
            </v:shape>
            <w10:wrap type="topAndBottom" anchorx="page"/>
          </v:group>
        </w:pict>
      </w:r>
    </w:p>
    <w:p w:rsidR="00D63103" w:rsidRPr="005169B9" w:rsidRDefault="005169B9" w:rsidP="005169B9">
      <w:pPr>
        <w:pStyle w:val="BodyText"/>
        <w:rPr>
          <w:sz w:val="20"/>
        </w:rPr>
      </w:pPr>
      <w:r>
        <w:rPr>
          <w:sz w:val="26"/>
        </w:rPr>
        <w:tab/>
      </w:r>
      <w:r>
        <w:rPr>
          <w:sz w:val="26"/>
        </w:rPr>
        <w:tab/>
      </w:r>
      <w:r>
        <w:rPr>
          <w:sz w:val="26"/>
        </w:rPr>
        <w:tab/>
      </w:r>
      <w:r>
        <w:rPr>
          <w:sz w:val="26"/>
        </w:rPr>
        <w:tab/>
        <w:t>For details</w:t>
      </w:r>
      <w:r>
        <w:rPr>
          <w:spacing w:val="-9"/>
          <w:sz w:val="26"/>
        </w:rPr>
        <w:t xml:space="preserve"> </w:t>
      </w:r>
      <w:r>
        <w:rPr>
          <w:sz w:val="26"/>
        </w:rPr>
        <w:t>visit</w:t>
      </w:r>
      <w:r>
        <w:rPr>
          <w:spacing w:val="-5"/>
          <w:sz w:val="26"/>
        </w:rPr>
        <w:t xml:space="preserve"> </w:t>
      </w:r>
      <w:hyperlink r:id="rId9">
        <w:r>
          <w:rPr>
            <w:color w:val="000080"/>
            <w:sz w:val="26"/>
            <w:u w:val="single" w:color="000080"/>
          </w:rPr>
          <w:t>www.siberindia.edu.in</w:t>
        </w:r>
      </w:hyperlink>
    </w:p>
    <w:p w:rsidR="00D63103" w:rsidRDefault="00D63103">
      <w:pPr>
        <w:pStyle w:val="BodyText"/>
        <w:spacing w:before="11"/>
        <w:rPr>
          <w:sz w:val="23"/>
        </w:rPr>
      </w:pPr>
    </w:p>
    <w:p w:rsidR="00D63103" w:rsidRDefault="00D63103">
      <w:pPr>
        <w:pStyle w:val="BodyText"/>
        <w:rPr>
          <w:sz w:val="20"/>
        </w:rPr>
      </w:pPr>
    </w:p>
    <w:p w:rsidR="00D63103" w:rsidRDefault="00D63103">
      <w:pPr>
        <w:pStyle w:val="BodyText"/>
        <w:spacing w:before="4"/>
        <w:rPr>
          <w:sz w:val="17"/>
        </w:rPr>
      </w:pPr>
    </w:p>
    <w:p w:rsidR="00D63103" w:rsidRDefault="00D63103">
      <w:pPr>
        <w:rPr>
          <w:sz w:val="20"/>
        </w:rPr>
        <w:sectPr w:rsidR="00D63103">
          <w:type w:val="continuous"/>
          <w:pgSz w:w="11910" w:h="16840"/>
          <w:pgMar w:top="640" w:right="560" w:bottom="280" w:left="980" w:header="720" w:footer="720" w:gutter="0"/>
          <w:cols w:space="720"/>
        </w:sectPr>
      </w:pPr>
    </w:p>
    <w:p w:rsidR="00D63103" w:rsidRDefault="00815212">
      <w:pPr>
        <w:pStyle w:val="Heading2"/>
        <w:spacing w:before="67" w:line="274" w:lineRule="exact"/>
        <w:jc w:val="both"/>
      </w:pPr>
      <w:r>
        <w:lastRenderedPageBreak/>
        <w:t>INTRODUCTION</w:t>
      </w:r>
    </w:p>
    <w:p w:rsidR="00D63103" w:rsidRDefault="00815212">
      <w:pPr>
        <w:pStyle w:val="BodyText"/>
        <w:ind w:left="152" w:right="575"/>
        <w:jc w:val="both"/>
      </w:pPr>
      <w:r>
        <w:t>Youth form an integral part of any society, and are part and parcel of the development process. As per the Census data of India 2011</w:t>
      </w:r>
      <w:proofErr w:type="gramStart"/>
      <w:r>
        <w:t>,India</w:t>
      </w:r>
      <w:proofErr w:type="gramEnd"/>
      <w:r>
        <w:t xml:space="preserve"> is a young nation, The adolescent and the youth population constitute a critical segments of the Indian population as</w:t>
      </w:r>
      <w:r>
        <w:t xml:space="preserve"> the future demographic, social, economic and political development depends on them.</w:t>
      </w:r>
    </w:p>
    <w:p w:rsidR="00D63103" w:rsidRDefault="00D63103">
      <w:pPr>
        <w:pStyle w:val="BodyText"/>
        <w:spacing w:before="7"/>
        <w:rPr>
          <w:sz w:val="33"/>
        </w:rPr>
      </w:pPr>
    </w:p>
    <w:p w:rsidR="00D63103" w:rsidRDefault="00815212">
      <w:pPr>
        <w:pStyle w:val="BodyText"/>
        <w:ind w:left="152" w:right="575"/>
        <w:jc w:val="both"/>
      </w:pPr>
      <w:r>
        <w:rPr>
          <w:spacing w:val="-3"/>
        </w:rPr>
        <w:t xml:space="preserve">Till </w:t>
      </w:r>
      <w:r>
        <w:t xml:space="preserve">a decade back, youth was never a group which was taken seriously. Their issues were either combined with child welfare </w:t>
      </w:r>
      <w:proofErr w:type="spellStart"/>
      <w:r>
        <w:t>programmes</w:t>
      </w:r>
      <w:proofErr w:type="spellEnd"/>
      <w:r>
        <w:t xml:space="preserve"> [adolescents] or schemes and servic</w:t>
      </w:r>
      <w:r>
        <w:t xml:space="preserve">es for adults [work]. It is only in recent years that that they have been brought into focus and considered a group with specific needs and competencies by the state, policy makers, and civil </w:t>
      </w:r>
      <w:r>
        <w:rPr>
          <w:spacing w:val="-3"/>
        </w:rPr>
        <w:t xml:space="preserve">society. </w:t>
      </w:r>
      <w:r>
        <w:t>Therefore, investing in them seems to be the best way t</w:t>
      </w:r>
      <w:r>
        <w:t xml:space="preserve">o leverage the </w:t>
      </w:r>
      <w:r>
        <w:rPr>
          <w:spacing w:val="-3"/>
        </w:rPr>
        <w:t xml:space="preserve">nation‘s </w:t>
      </w:r>
      <w:r>
        <w:t>competitive advantage for reaping the benefits of the demographic</w:t>
      </w:r>
      <w:r>
        <w:rPr>
          <w:spacing w:val="-2"/>
        </w:rPr>
        <w:t xml:space="preserve"> </w:t>
      </w:r>
      <w:r>
        <w:t>dividend.</w:t>
      </w:r>
    </w:p>
    <w:p w:rsidR="00D63103" w:rsidRDefault="00D63103">
      <w:pPr>
        <w:pStyle w:val="BodyText"/>
        <w:spacing w:before="3"/>
        <w:rPr>
          <w:sz w:val="29"/>
        </w:rPr>
      </w:pPr>
    </w:p>
    <w:p w:rsidR="00D63103" w:rsidRDefault="00815212">
      <w:pPr>
        <w:pStyle w:val="Heading2"/>
        <w:jc w:val="both"/>
      </w:pPr>
      <w:r>
        <w:t>DEFINITION OF YOUTH</w:t>
      </w:r>
    </w:p>
    <w:p w:rsidR="00D63103" w:rsidRDefault="00D63103">
      <w:pPr>
        <w:pStyle w:val="BodyText"/>
        <w:spacing w:before="10"/>
        <w:rPr>
          <w:b/>
          <w:sz w:val="30"/>
        </w:rPr>
      </w:pPr>
    </w:p>
    <w:p w:rsidR="00D63103" w:rsidRDefault="00815212">
      <w:pPr>
        <w:pStyle w:val="BodyText"/>
        <w:spacing w:before="1"/>
        <w:ind w:left="152" w:right="570"/>
        <w:jc w:val="both"/>
      </w:pPr>
      <w:r>
        <w:t xml:space="preserve">Definitions of youth have changed continuously </w:t>
      </w:r>
      <w:r>
        <w:rPr>
          <w:spacing w:val="2"/>
        </w:rPr>
        <w:t xml:space="preserve">in </w:t>
      </w:r>
      <w:r>
        <w:t xml:space="preserve">response to fluctuating political, economic and socio-cultural realities. Globally, </w:t>
      </w:r>
      <w:r>
        <w:t xml:space="preserve">there has been no standardized definition </w:t>
      </w:r>
      <w:proofErr w:type="gramStart"/>
      <w:r>
        <w:t xml:space="preserve">of  </w:t>
      </w:r>
      <w:r>
        <w:rPr>
          <w:spacing w:val="2"/>
        </w:rPr>
        <w:t>youth</w:t>
      </w:r>
      <w:proofErr w:type="gramEnd"/>
      <w:r>
        <w:rPr>
          <w:spacing w:val="2"/>
        </w:rPr>
        <w:t xml:space="preserve">-hood </w:t>
      </w:r>
      <w:r>
        <w:t>as a  stage of human development. It has been highly debated in terms of age and characteristics</w:t>
      </w:r>
      <w:proofErr w:type="gramStart"/>
      <w:r>
        <w:t>,  and</w:t>
      </w:r>
      <w:proofErr w:type="gramEnd"/>
      <w:r>
        <w:t xml:space="preserve">  has been defined differently in different cultures and societies. The National </w:t>
      </w:r>
      <w:r>
        <w:rPr>
          <w:spacing w:val="-4"/>
        </w:rPr>
        <w:t xml:space="preserve">Youth </w:t>
      </w:r>
      <w:r>
        <w:t xml:space="preserve">Policy of </w:t>
      </w:r>
      <w:r>
        <w:t xml:space="preserve">1983 defines those in the age range of </w:t>
      </w:r>
      <w:r>
        <w:rPr>
          <w:spacing w:val="2"/>
        </w:rPr>
        <w:t xml:space="preserve">13-35years </w:t>
      </w:r>
      <w:r>
        <w:t xml:space="preserve">as youth, while the National </w:t>
      </w:r>
      <w:r>
        <w:rPr>
          <w:spacing w:val="-4"/>
        </w:rPr>
        <w:t xml:space="preserve">Youth </w:t>
      </w:r>
      <w:r>
        <w:t xml:space="preserve">Policy of 2014 includes those in the age group of </w:t>
      </w:r>
      <w:r>
        <w:rPr>
          <w:spacing w:val="3"/>
        </w:rPr>
        <w:t xml:space="preserve">15-30 </w:t>
      </w:r>
      <w:r>
        <w:t xml:space="preserve">years as </w:t>
      </w:r>
      <w:proofErr w:type="gramStart"/>
      <w:r>
        <w:t>youth .</w:t>
      </w:r>
      <w:proofErr w:type="gramEnd"/>
      <w:r>
        <w:t xml:space="preserve"> This age range would have </w:t>
      </w:r>
      <w:proofErr w:type="gramStart"/>
      <w:r>
        <w:t>differing  social</w:t>
      </w:r>
      <w:proofErr w:type="gramEnd"/>
      <w:r>
        <w:t xml:space="preserve"> roles and requirements, </w:t>
      </w:r>
      <w:r>
        <w:rPr>
          <w:spacing w:val="2"/>
        </w:rPr>
        <w:t xml:space="preserve">and, </w:t>
      </w:r>
      <w:r>
        <w:t>hence age group is divide</w:t>
      </w:r>
      <w:r>
        <w:t xml:space="preserve">d into two broad </w:t>
      </w:r>
      <w:r>
        <w:rPr>
          <w:spacing w:val="2"/>
        </w:rPr>
        <w:t xml:space="preserve">sub-groups </w:t>
      </w:r>
      <w:r>
        <w:t xml:space="preserve">of 13–   19  years[adolescents] and </w:t>
      </w:r>
      <w:r>
        <w:rPr>
          <w:spacing w:val="2"/>
        </w:rPr>
        <w:t xml:space="preserve">20–35 </w:t>
      </w:r>
      <w:r>
        <w:t xml:space="preserve">years [youth].  In   other definitions, the age span of 15-25years  is often referred to as </w:t>
      </w:r>
      <w:r>
        <w:rPr>
          <w:spacing w:val="-3"/>
        </w:rPr>
        <w:t xml:space="preserve">Youth, </w:t>
      </w:r>
      <w:r>
        <w:t xml:space="preserve">and the age range of </w:t>
      </w:r>
      <w:r>
        <w:rPr>
          <w:spacing w:val="2"/>
        </w:rPr>
        <w:t xml:space="preserve">25-35years </w:t>
      </w:r>
      <w:r>
        <w:t xml:space="preserve">is considered young adulthood ( </w:t>
      </w:r>
      <w:r>
        <w:rPr>
          <w:spacing w:val="5"/>
        </w:rPr>
        <w:t xml:space="preserve">UN </w:t>
      </w:r>
      <w:r>
        <w:rPr>
          <w:spacing w:val="-3"/>
        </w:rPr>
        <w:t xml:space="preserve">World </w:t>
      </w:r>
      <w:r>
        <w:t>Plan of Action</w:t>
      </w:r>
      <w:r>
        <w:t xml:space="preserve"> for </w:t>
      </w:r>
      <w:r>
        <w:rPr>
          <w:spacing w:val="-3"/>
        </w:rPr>
        <w:t xml:space="preserve">Youth; </w:t>
      </w:r>
      <w:r>
        <w:t xml:space="preserve">Commonwealth).The National </w:t>
      </w:r>
      <w:r>
        <w:rPr>
          <w:spacing w:val="-4"/>
        </w:rPr>
        <w:t xml:space="preserve">Youth </w:t>
      </w:r>
      <w:r>
        <w:rPr>
          <w:spacing w:val="2"/>
        </w:rPr>
        <w:t xml:space="preserve">Policy </w:t>
      </w:r>
      <w:r>
        <w:t xml:space="preserve">document of 2003 covered the age group of </w:t>
      </w:r>
      <w:r>
        <w:rPr>
          <w:spacing w:val="2"/>
        </w:rPr>
        <w:t>13-35</w:t>
      </w:r>
      <w:r>
        <w:rPr>
          <w:spacing w:val="26"/>
        </w:rPr>
        <w:t xml:space="preserve"> </w:t>
      </w:r>
      <w:r>
        <w:t>years.</w:t>
      </w:r>
    </w:p>
    <w:p w:rsidR="00D63103" w:rsidRDefault="00D63103">
      <w:pPr>
        <w:pStyle w:val="BodyText"/>
        <w:spacing w:before="9"/>
        <w:rPr>
          <w:sz w:val="23"/>
        </w:rPr>
      </w:pPr>
    </w:p>
    <w:p w:rsidR="00D63103" w:rsidRDefault="00815212">
      <w:pPr>
        <w:pStyle w:val="BodyText"/>
        <w:ind w:left="152" w:right="569"/>
        <w:jc w:val="both"/>
      </w:pPr>
      <w:r>
        <w:t>The legal definitions of children, adolescents and youth vary according to the roles expected, and the services to be provided. The Convention for t</w:t>
      </w:r>
      <w:r>
        <w:t xml:space="preserve">he Rights of the Child defines a child as those up to the age of 18 years, which overlaps with the definition of youth. The ICDS considers its beneficiaries [adolescent girls] as those between </w:t>
      </w:r>
      <w:r>
        <w:rPr>
          <w:spacing w:val="-5"/>
        </w:rPr>
        <w:t xml:space="preserve">11 </w:t>
      </w:r>
      <w:r>
        <w:t xml:space="preserve">and 18 years; the Reproductive and Child Health </w:t>
      </w:r>
      <w:proofErr w:type="spellStart"/>
      <w:r>
        <w:t>programme</w:t>
      </w:r>
      <w:proofErr w:type="spellEnd"/>
      <w:r>
        <w:t xml:space="preserve"> de</w:t>
      </w:r>
      <w:r>
        <w:t xml:space="preserve">fines adolescents as being between 10 -19 years. The legal age for voting in the Central and </w:t>
      </w:r>
      <w:proofErr w:type="gramStart"/>
      <w:r>
        <w:t>State elections is</w:t>
      </w:r>
      <w:proofErr w:type="gramEnd"/>
      <w:r>
        <w:t xml:space="preserve"> 18 years, while the permissible ages for marriage are 18years and 21 years for girls and boys</w:t>
      </w:r>
      <w:r>
        <w:rPr>
          <w:spacing w:val="3"/>
        </w:rPr>
        <w:t xml:space="preserve"> </w:t>
      </w:r>
      <w:r>
        <w:t>respectively.</w:t>
      </w:r>
    </w:p>
    <w:p w:rsidR="00D63103" w:rsidRDefault="00D63103">
      <w:pPr>
        <w:pStyle w:val="BodyText"/>
        <w:spacing w:before="9"/>
        <w:rPr>
          <w:sz w:val="19"/>
        </w:rPr>
      </w:pPr>
      <w:r w:rsidRPr="00D63103">
        <w:pict>
          <v:line id="_x0000_s1129" style="position:absolute;z-index:-251667456;mso-wrap-distance-left:0;mso-wrap-distance-right:0;mso-position-horizontal-relative:page" from="56.65pt,13.6pt" to="536.65pt,13.6pt" strokeweight=".48pt">
            <w10:wrap type="topAndBottom" anchorx="page"/>
          </v:line>
        </w:pict>
      </w:r>
    </w:p>
    <w:p w:rsidR="00D63103" w:rsidRDefault="00D63103">
      <w:pPr>
        <w:pStyle w:val="BodyText"/>
        <w:rPr>
          <w:sz w:val="14"/>
        </w:rPr>
      </w:pPr>
    </w:p>
    <w:p w:rsidR="00D63103" w:rsidRDefault="00815212">
      <w:pPr>
        <w:pStyle w:val="Heading2"/>
        <w:spacing w:before="90"/>
      </w:pPr>
      <w:r>
        <w:t>DIPLOMA IN YOUTH LEADERSHIP AND SOCIAL CHANGE</w:t>
      </w:r>
    </w:p>
    <w:p w:rsidR="00D63103" w:rsidRDefault="00D63103">
      <w:pPr>
        <w:pStyle w:val="BodyText"/>
        <w:spacing w:before="7"/>
        <w:rPr>
          <w:b/>
          <w:sz w:val="23"/>
        </w:rPr>
      </w:pPr>
    </w:p>
    <w:p w:rsidR="00D63103" w:rsidRDefault="00815212">
      <w:pPr>
        <w:pStyle w:val="BodyText"/>
        <w:ind w:left="152" w:right="571"/>
        <w:jc w:val="both"/>
      </w:pPr>
      <w:r>
        <w:t xml:space="preserve">Ministry of </w:t>
      </w:r>
      <w:r>
        <w:rPr>
          <w:spacing w:val="-5"/>
        </w:rPr>
        <w:t xml:space="preserve">Youth </w:t>
      </w:r>
      <w:r>
        <w:t xml:space="preserve">Affairs and Sports has collated eight flagship </w:t>
      </w:r>
      <w:proofErr w:type="spellStart"/>
      <w:r>
        <w:t>programmes</w:t>
      </w:r>
      <w:proofErr w:type="spellEnd"/>
      <w:r>
        <w:t xml:space="preserve"> under one scheme entitled </w:t>
      </w:r>
      <w:proofErr w:type="spellStart"/>
      <w:r>
        <w:t>Rashtriya</w:t>
      </w:r>
      <w:proofErr w:type="spellEnd"/>
      <w:r>
        <w:t xml:space="preserve"> </w:t>
      </w:r>
      <w:proofErr w:type="spellStart"/>
      <w:r>
        <w:rPr>
          <w:spacing w:val="-7"/>
        </w:rPr>
        <w:t>Yuva</w:t>
      </w:r>
      <w:proofErr w:type="spellEnd"/>
      <w:r>
        <w:rPr>
          <w:spacing w:val="-7"/>
        </w:rPr>
        <w:t xml:space="preserve"> </w:t>
      </w:r>
      <w:proofErr w:type="spellStart"/>
      <w:r>
        <w:t>Sashaktikaran</w:t>
      </w:r>
      <w:proofErr w:type="spellEnd"/>
      <w:r>
        <w:t xml:space="preserve"> </w:t>
      </w:r>
      <w:proofErr w:type="spellStart"/>
      <w:r>
        <w:t>Karayakram</w:t>
      </w:r>
      <w:proofErr w:type="spellEnd"/>
      <w:r>
        <w:t xml:space="preserve"> </w:t>
      </w:r>
      <w:r>
        <w:rPr>
          <w:spacing w:val="-3"/>
        </w:rPr>
        <w:t xml:space="preserve">(RYSK). </w:t>
      </w:r>
      <w:r>
        <w:t xml:space="preserve">The </w:t>
      </w:r>
      <w:proofErr w:type="spellStart"/>
      <w:r>
        <w:t>programmes</w:t>
      </w:r>
      <w:proofErr w:type="spellEnd"/>
      <w:r>
        <w:t xml:space="preserve"> included under these are; Nehru </w:t>
      </w:r>
      <w:proofErr w:type="spellStart"/>
      <w:r>
        <w:rPr>
          <w:spacing w:val="-7"/>
        </w:rPr>
        <w:t>Yuva</w:t>
      </w:r>
      <w:proofErr w:type="spellEnd"/>
      <w:r>
        <w:rPr>
          <w:spacing w:val="-7"/>
        </w:rPr>
        <w:t xml:space="preserve"> </w:t>
      </w:r>
      <w:r>
        <w:t xml:space="preserve">Kendra </w:t>
      </w:r>
      <w:proofErr w:type="spellStart"/>
      <w:r>
        <w:t>Sangathan</w:t>
      </w:r>
      <w:proofErr w:type="spellEnd"/>
      <w:r>
        <w:t xml:space="preserve"> (NYKS), National </w:t>
      </w:r>
      <w:r>
        <w:rPr>
          <w:spacing w:val="-5"/>
        </w:rPr>
        <w:t xml:space="preserve">Youth </w:t>
      </w:r>
      <w:r>
        <w:t xml:space="preserve">Corps (NYC), National </w:t>
      </w:r>
      <w:proofErr w:type="spellStart"/>
      <w:r>
        <w:t>Programme</w:t>
      </w:r>
      <w:proofErr w:type="spellEnd"/>
      <w:r>
        <w:t xml:space="preserve"> for Adolescents Development </w:t>
      </w:r>
      <w:r>
        <w:rPr>
          <w:spacing w:val="-4"/>
        </w:rPr>
        <w:t>(NPYAD),</w:t>
      </w:r>
      <w:r>
        <w:rPr>
          <w:spacing w:val="52"/>
        </w:rPr>
        <w:t xml:space="preserve"> </w:t>
      </w:r>
      <w:r>
        <w:t xml:space="preserve">International cooperation (IC), </w:t>
      </w:r>
      <w:r>
        <w:rPr>
          <w:spacing w:val="-5"/>
        </w:rPr>
        <w:t xml:space="preserve">Youth </w:t>
      </w:r>
      <w:r>
        <w:t xml:space="preserve">Hostels (YH), Assistance to Scouting &amp; Guiding </w:t>
      </w:r>
      <w:proofErr w:type="spellStart"/>
      <w:r>
        <w:t>Organisations</w:t>
      </w:r>
      <w:proofErr w:type="spellEnd"/>
      <w:r>
        <w:t xml:space="preserve">, National </w:t>
      </w:r>
      <w:r>
        <w:rPr>
          <w:spacing w:val="-5"/>
        </w:rPr>
        <w:t xml:space="preserve">Young </w:t>
      </w:r>
      <w:r>
        <w:t xml:space="preserve">Leaders </w:t>
      </w:r>
      <w:proofErr w:type="spellStart"/>
      <w:r>
        <w:t>Programme</w:t>
      </w:r>
      <w:proofErr w:type="spellEnd"/>
      <w:r>
        <w:t xml:space="preserve"> (NYLP), National Disc</w:t>
      </w:r>
      <w:r>
        <w:t xml:space="preserve">ipline Scheme (NDS). Apart from these, the National Service </w:t>
      </w:r>
      <w:proofErr w:type="gramStart"/>
      <w:r>
        <w:t>Scheme(</w:t>
      </w:r>
      <w:proofErr w:type="gramEnd"/>
      <w:r>
        <w:t xml:space="preserve">NSS) and Rajiv Gandhi National Institute of </w:t>
      </w:r>
      <w:r>
        <w:rPr>
          <w:spacing w:val="-5"/>
        </w:rPr>
        <w:t xml:space="preserve">Youth </w:t>
      </w:r>
      <w:r>
        <w:t xml:space="preserve">Development (RGNIYD) are critical youth </w:t>
      </w:r>
      <w:proofErr w:type="spellStart"/>
      <w:r>
        <w:t>programmes</w:t>
      </w:r>
      <w:proofErr w:type="spellEnd"/>
      <w:r>
        <w:t xml:space="preserve"> of the Government in</w:t>
      </w:r>
      <w:r>
        <w:rPr>
          <w:spacing w:val="1"/>
        </w:rPr>
        <w:t xml:space="preserve"> </w:t>
      </w:r>
      <w:r>
        <w:t>India.</w:t>
      </w:r>
    </w:p>
    <w:p w:rsidR="00D63103" w:rsidRDefault="00815212">
      <w:pPr>
        <w:pStyle w:val="BodyText"/>
        <w:spacing w:before="1"/>
        <w:ind w:left="152" w:right="576"/>
        <w:jc w:val="both"/>
      </w:pPr>
      <w:r>
        <w:t xml:space="preserve">The </w:t>
      </w:r>
      <w:r>
        <w:rPr>
          <w:spacing w:val="-4"/>
        </w:rPr>
        <w:t xml:space="preserve">RYSK </w:t>
      </w:r>
      <w:r>
        <w:t xml:space="preserve">will now act as the flagship umbrella </w:t>
      </w:r>
      <w:proofErr w:type="spellStart"/>
      <w:r>
        <w:t>programme</w:t>
      </w:r>
      <w:proofErr w:type="spellEnd"/>
      <w:r>
        <w:t xml:space="preserve"> of </w:t>
      </w:r>
      <w:r>
        <w:t xml:space="preserve">the department, for empowerment of the youth to enable them, to </w:t>
      </w:r>
      <w:proofErr w:type="spellStart"/>
      <w:r>
        <w:t>realise</w:t>
      </w:r>
      <w:proofErr w:type="spellEnd"/>
      <w:r>
        <w:t xml:space="preserve"> their potential and in the process contribute to the National building </w:t>
      </w:r>
      <w:proofErr w:type="spellStart"/>
      <w:r>
        <w:t>processess</w:t>
      </w:r>
      <w:proofErr w:type="spellEnd"/>
      <w:r>
        <w:t xml:space="preserve">. All these </w:t>
      </w:r>
      <w:proofErr w:type="spellStart"/>
      <w:r>
        <w:t>programmes</w:t>
      </w:r>
      <w:proofErr w:type="spellEnd"/>
      <w:r>
        <w:t xml:space="preserve"> definitely require manpower at the grass roots to run them.</w:t>
      </w:r>
    </w:p>
    <w:p w:rsidR="00D63103" w:rsidRDefault="00D63103">
      <w:pPr>
        <w:jc w:val="both"/>
        <w:sectPr w:rsidR="00D63103">
          <w:pgSz w:w="11910" w:h="16840"/>
          <w:pgMar w:top="1320" w:right="560" w:bottom="280" w:left="980" w:header="720" w:footer="720" w:gutter="0"/>
          <w:cols w:space="720"/>
        </w:sectPr>
      </w:pPr>
    </w:p>
    <w:p w:rsidR="00D63103" w:rsidRDefault="00815212">
      <w:pPr>
        <w:pStyle w:val="BodyText"/>
        <w:spacing w:before="66"/>
        <w:ind w:left="152" w:right="577"/>
        <w:jc w:val="both"/>
      </w:pPr>
      <w:r>
        <w:lastRenderedPageBreak/>
        <w:t xml:space="preserve">Apart from these </w:t>
      </w:r>
      <w:proofErr w:type="spellStart"/>
      <w:r>
        <w:t>programmes</w:t>
      </w:r>
      <w:proofErr w:type="spellEnd"/>
      <w:r>
        <w:t xml:space="preserve"> since the last five years increasing importance has been given to Skill Development and Employment </w:t>
      </w:r>
      <w:proofErr w:type="spellStart"/>
      <w:r>
        <w:t>programme</w:t>
      </w:r>
      <w:proofErr w:type="spellEnd"/>
      <w:r>
        <w:t xml:space="preserve"> for youth. The National Skill Development Corporation and National Vocational Education Training under the National Ski</w:t>
      </w:r>
      <w:r>
        <w:t xml:space="preserve">ll Development Mission are strongly spearheading skill </w:t>
      </w:r>
      <w:proofErr w:type="spellStart"/>
      <w:r>
        <w:t>programmes</w:t>
      </w:r>
      <w:proofErr w:type="spellEnd"/>
      <w:r>
        <w:t xml:space="preserve"> for youth. The potential for employment at the grass root level for Diploma holders in youth development is very high.</w:t>
      </w:r>
    </w:p>
    <w:p w:rsidR="00D63103" w:rsidRDefault="00D63103">
      <w:pPr>
        <w:pStyle w:val="BodyText"/>
      </w:pPr>
    </w:p>
    <w:p w:rsidR="00D63103" w:rsidRDefault="00815212">
      <w:pPr>
        <w:pStyle w:val="BodyText"/>
        <w:spacing w:before="1"/>
        <w:ind w:left="152" w:right="571"/>
        <w:jc w:val="both"/>
      </w:pPr>
      <w:r>
        <w:t>Further, there are several Organizations and Individuals who are direc</w:t>
      </w:r>
      <w:r>
        <w:t xml:space="preserve">tly or indirectly engaged with youth development work. Nearly all the </w:t>
      </w:r>
      <w:r>
        <w:rPr>
          <w:spacing w:val="-5"/>
        </w:rPr>
        <w:t xml:space="preserve">FAPs </w:t>
      </w:r>
      <w:r>
        <w:t xml:space="preserve">of the TISS are engaged with youth and issues [e.g., </w:t>
      </w:r>
      <w:proofErr w:type="spellStart"/>
      <w:r>
        <w:t>Prayas</w:t>
      </w:r>
      <w:proofErr w:type="spellEnd"/>
      <w:r>
        <w:t xml:space="preserve"> with under trials; </w:t>
      </w:r>
      <w:proofErr w:type="spellStart"/>
      <w:r>
        <w:t>Koshish</w:t>
      </w:r>
      <w:proofErr w:type="spellEnd"/>
      <w:r>
        <w:t xml:space="preserve"> with youth beggars; </w:t>
      </w:r>
      <w:proofErr w:type="spellStart"/>
      <w:r>
        <w:t>Sathi</w:t>
      </w:r>
      <w:proofErr w:type="spellEnd"/>
      <w:r>
        <w:t xml:space="preserve"> which works on health issues; Projects like the interventions with N</w:t>
      </w:r>
      <w:r>
        <w:t xml:space="preserve">SS students (NUSSD), the </w:t>
      </w:r>
      <w:r>
        <w:rPr>
          <w:spacing w:val="-3"/>
        </w:rPr>
        <w:t xml:space="preserve">M-Ward </w:t>
      </w:r>
      <w:r>
        <w:t xml:space="preserve">project and the vision of the  School of </w:t>
      </w:r>
      <w:r>
        <w:rPr>
          <w:spacing w:val="-4"/>
        </w:rPr>
        <w:t>Vocational</w:t>
      </w:r>
      <w:r>
        <w:rPr>
          <w:spacing w:val="52"/>
        </w:rPr>
        <w:t xml:space="preserve"> </w:t>
      </w:r>
      <w:r>
        <w:t xml:space="preserve">Education also emphasis engagement with youth. Considering the complexities of change and its effects on youth hood, it is felt necessary to offer a certified training for </w:t>
      </w:r>
      <w:r>
        <w:t>those who are working with youth/ youth workers in various</w:t>
      </w:r>
      <w:r>
        <w:rPr>
          <w:spacing w:val="-3"/>
        </w:rPr>
        <w:t xml:space="preserve"> </w:t>
      </w:r>
      <w:r>
        <w:t>capacities.</w:t>
      </w:r>
    </w:p>
    <w:p w:rsidR="00D63103" w:rsidRDefault="00815212">
      <w:pPr>
        <w:pStyle w:val="Heading2"/>
        <w:spacing w:before="5" w:line="274" w:lineRule="exact"/>
      </w:pPr>
      <w:proofErr w:type="gramStart"/>
      <w:r>
        <w:t>hence</w:t>
      </w:r>
      <w:proofErr w:type="gramEnd"/>
      <w:r>
        <w:t xml:space="preserve"> the summary;</w:t>
      </w:r>
    </w:p>
    <w:p w:rsidR="00D63103" w:rsidRDefault="00815212">
      <w:pPr>
        <w:pStyle w:val="BodyText"/>
        <w:ind w:left="152" w:right="571"/>
        <w:jc w:val="both"/>
        <w:rPr>
          <w:sz w:val="22"/>
        </w:rPr>
      </w:pPr>
      <w:proofErr w:type="gramStart"/>
      <w:r>
        <w:t xml:space="preserve">Youth workers who work with government, non government, educational, and other </w:t>
      </w:r>
      <w:proofErr w:type="spellStart"/>
      <w:r>
        <w:t>organisations</w:t>
      </w:r>
      <w:proofErr w:type="spellEnd"/>
      <w:r>
        <w:t>; provides support to young people throughout adolescence.</w:t>
      </w:r>
      <w:proofErr w:type="gramEnd"/>
      <w:r>
        <w:t xml:space="preserve"> Some youth lead</w:t>
      </w:r>
      <w:r>
        <w:t xml:space="preserve">ers/workers who focus more on </w:t>
      </w:r>
      <w:proofErr w:type="spellStart"/>
      <w:r>
        <w:t>organising</w:t>
      </w:r>
      <w:proofErr w:type="spellEnd"/>
      <w:r>
        <w:t xml:space="preserve"> and running structured programs, while others having a less structured role perhaps focused on providing psychological support for a particular youth demographic (</w:t>
      </w:r>
      <w:proofErr w:type="spellStart"/>
      <w:r>
        <w:t>eg</w:t>
      </w:r>
      <w:proofErr w:type="spellEnd"/>
      <w:r>
        <w:t>. unemployed youth, young offenders, homeless yout</w:t>
      </w:r>
      <w:r>
        <w:t>h, etc</w:t>
      </w:r>
      <w:r>
        <w:rPr>
          <w:sz w:val="22"/>
        </w:rPr>
        <w:t>.</w:t>
      </w:r>
    </w:p>
    <w:p w:rsidR="00D63103" w:rsidRDefault="00D63103">
      <w:pPr>
        <w:pStyle w:val="BodyText"/>
        <w:rPr>
          <w:sz w:val="20"/>
        </w:rPr>
      </w:pPr>
    </w:p>
    <w:p w:rsidR="00D63103" w:rsidRDefault="00D63103">
      <w:pPr>
        <w:pStyle w:val="BodyText"/>
        <w:spacing w:before="6"/>
        <w:rPr>
          <w:sz w:val="23"/>
        </w:rPr>
      </w:pPr>
      <w:r w:rsidRPr="00D63103">
        <w:pict>
          <v:line id="_x0000_s1128" style="position:absolute;z-index:-251666432;mso-wrap-distance-left:0;mso-wrap-distance-right:0;mso-position-horizontal-relative:page" from="56.65pt,15.75pt" to="536.65pt,15.75pt" strokeweight=".48pt">
            <w10:wrap type="topAndBottom" anchorx="page"/>
          </v:line>
        </w:pict>
      </w:r>
    </w:p>
    <w:p w:rsidR="00D63103" w:rsidRDefault="00815212">
      <w:pPr>
        <w:pStyle w:val="Heading2"/>
        <w:spacing w:line="252" w:lineRule="exact"/>
      </w:pPr>
      <w:r>
        <w:t>Objectives and Learner Outcomes</w:t>
      </w:r>
    </w:p>
    <w:p w:rsidR="00D63103" w:rsidRDefault="00D63103">
      <w:pPr>
        <w:pStyle w:val="BodyText"/>
        <w:spacing w:before="6"/>
        <w:rPr>
          <w:b/>
          <w:sz w:val="23"/>
        </w:rPr>
      </w:pPr>
    </w:p>
    <w:p w:rsidR="00D63103" w:rsidRDefault="00815212">
      <w:pPr>
        <w:pStyle w:val="BodyText"/>
        <w:ind w:left="152" w:right="613"/>
      </w:pPr>
      <w:r>
        <w:rPr>
          <w:b/>
        </w:rPr>
        <w:t>Overall Objective</w:t>
      </w:r>
      <w:proofErr w:type="gramStart"/>
      <w:r>
        <w:t>::</w:t>
      </w:r>
      <w:proofErr w:type="gramEnd"/>
      <w:r>
        <w:t xml:space="preserve"> To provide certified training to youth workers, in order to promote the understanding and practice of social change through self empowerment</w:t>
      </w:r>
    </w:p>
    <w:p w:rsidR="00D63103" w:rsidRDefault="00815212">
      <w:pPr>
        <w:pStyle w:val="BodyText"/>
        <w:ind w:left="152"/>
      </w:pPr>
      <w:proofErr w:type="gramStart"/>
      <w:r>
        <w:t>and</w:t>
      </w:r>
      <w:proofErr w:type="gramEnd"/>
      <w:r>
        <w:t xml:space="preserve"> development of leadership qualities..</w:t>
      </w:r>
    </w:p>
    <w:p w:rsidR="00D63103" w:rsidRDefault="00D63103">
      <w:pPr>
        <w:pStyle w:val="BodyText"/>
        <w:spacing w:before="5"/>
      </w:pPr>
    </w:p>
    <w:p w:rsidR="00D63103" w:rsidRDefault="00815212">
      <w:pPr>
        <w:pStyle w:val="Heading2"/>
        <w:spacing w:line="274" w:lineRule="exact"/>
      </w:pPr>
      <w:r>
        <w:t>Specific Objectives</w:t>
      </w:r>
    </w:p>
    <w:p w:rsidR="00D63103" w:rsidRDefault="00815212">
      <w:pPr>
        <w:pStyle w:val="ListParagraph"/>
        <w:numPr>
          <w:ilvl w:val="0"/>
          <w:numId w:val="3"/>
        </w:numPr>
        <w:tabs>
          <w:tab w:val="left" w:pos="753"/>
          <w:tab w:val="left" w:pos="754"/>
        </w:tabs>
        <w:ind w:right="571"/>
        <w:rPr>
          <w:sz w:val="24"/>
        </w:rPr>
      </w:pPr>
      <w:r>
        <w:rPr>
          <w:sz w:val="24"/>
        </w:rPr>
        <w:t xml:space="preserve">Provide knowledge about youth issues and </w:t>
      </w:r>
      <w:proofErr w:type="gramStart"/>
      <w:r>
        <w:rPr>
          <w:sz w:val="24"/>
        </w:rPr>
        <w:t>challenges,</w:t>
      </w:r>
      <w:proofErr w:type="gramEnd"/>
      <w:r>
        <w:rPr>
          <w:sz w:val="24"/>
        </w:rPr>
        <w:t xml:space="preserve"> thereby </w:t>
      </w:r>
      <w:r>
        <w:rPr>
          <w:position w:val="-2"/>
          <w:sz w:val="24"/>
        </w:rPr>
        <w:t>contextualize these issues and</w:t>
      </w:r>
      <w:r>
        <w:rPr>
          <w:sz w:val="24"/>
        </w:rPr>
        <w:t xml:space="preserve"> challenges in contemporary</w:t>
      </w:r>
      <w:r>
        <w:rPr>
          <w:spacing w:val="-2"/>
          <w:sz w:val="24"/>
        </w:rPr>
        <w:t xml:space="preserve"> </w:t>
      </w:r>
      <w:r>
        <w:rPr>
          <w:sz w:val="24"/>
        </w:rPr>
        <w:t>India.</w:t>
      </w:r>
    </w:p>
    <w:p w:rsidR="00D63103" w:rsidRDefault="00815212">
      <w:pPr>
        <w:pStyle w:val="ListParagraph"/>
        <w:numPr>
          <w:ilvl w:val="0"/>
          <w:numId w:val="3"/>
        </w:numPr>
        <w:tabs>
          <w:tab w:val="left" w:pos="754"/>
        </w:tabs>
        <w:ind w:right="573"/>
        <w:jc w:val="both"/>
        <w:rPr>
          <w:sz w:val="24"/>
        </w:rPr>
      </w:pPr>
      <w:r>
        <w:rPr>
          <w:sz w:val="24"/>
        </w:rPr>
        <w:t xml:space="preserve">Develop analytical skills so that learners may begin the process of critically reflecting </w:t>
      </w:r>
      <w:r>
        <w:rPr>
          <w:spacing w:val="2"/>
          <w:sz w:val="24"/>
        </w:rPr>
        <w:t xml:space="preserve">upon </w:t>
      </w:r>
      <w:r>
        <w:rPr>
          <w:sz w:val="24"/>
        </w:rPr>
        <w:t>the institution</w:t>
      </w:r>
      <w:r>
        <w:rPr>
          <w:sz w:val="24"/>
        </w:rPr>
        <w:t>s/policies/cultural beliefs that influence youth and their lives in the process of participating in social</w:t>
      </w:r>
      <w:r>
        <w:rPr>
          <w:spacing w:val="-4"/>
          <w:sz w:val="24"/>
        </w:rPr>
        <w:t xml:space="preserve"> </w:t>
      </w:r>
      <w:r>
        <w:rPr>
          <w:sz w:val="24"/>
        </w:rPr>
        <w:t>change.</w:t>
      </w:r>
    </w:p>
    <w:p w:rsidR="00D63103" w:rsidRDefault="00815212">
      <w:pPr>
        <w:pStyle w:val="ListParagraph"/>
        <w:numPr>
          <w:ilvl w:val="0"/>
          <w:numId w:val="3"/>
        </w:numPr>
        <w:tabs>
          <w:tab w:val="left" w:pos="761"/>
        </w:tabs>
        <w:ind w:right="578"/>
        <w:jc w:val="both"/>
        <w:rPr>
          <w:sz w:val="24"/>
        </w:rPr>
      </w:pPr>
      <w:r>
        <w:rPr>
          <w:sz w:val="24"/>
        </w:rPr>
        <w:t>Build leadership capacities of learners to empower youth to identify their rights and responsibilities and facilitate their participation in social, political and cultural issues affecting</w:t>
      </w:r>
      <w:r>
        <w:rPr>
          <w:spacing w:val="-4"/>
          <w:sz w:val="24"/>
        </w:rPr>
        <w:t xml:space="preserve"> </w:t>
      </w:r>
      <w:r>
        <w:rPr>
          <w:sz w:val="24"/>
        </w:rPr>
        <w:t>them.</w:t>
      </w:r>
    </w:p>
    <w:p w:rsidR="00D63103" w:rsidRDefault="00815212">
      <w:pPr>
        <w:pStyle w:val="ListParagraph"/>
        <w:numPr>
          <w:ilvl w:val="0"/>
          <w:numId w:val="3"/>
        </w:numPr>
        <w:tabs>
          <w:tab w:val="left" w:pos="753"/>
          <w:tab w:val="left" w:pos="754"/>
        </w:tabs>
        <w:ind w:right="575"/>
        <w:rPr>
          <w:sz w:val="24"/>
        </w:rPr>
      </w:pPr>
      <w:r>
        <w:rPr>
          <w:sz w:val="24"/>
        </w:rPr>
        <w:t>Equip the trainees with a range of practice skills required w</w:t>
      </w:r>
      <w:r>
        <w:rPr>
          <w:sz w:val="24"/>
        </w:rPr>
        <w:t>hen intervening on issues of social change and development.</w:t>
      </w:r>
    </w:p>
    <w:p w:rsidR="00D63103" w:rsidRDefault="00D63103">
      <w:pPr>
        <w:pStyle w:val="BodyText"/>
        <w:spacing w:before="4"/>
      </w:pPr>
    </w:p>
    <w:p w:rsidR="00D63103" w:rsidRDefault="00815212">
      <w:pPr>
        <w:pStyle w:val="Heading2"/>
        <w:spacing w:before="1" w:line="274" w:lineRule="exact"/>
      </w:pPr>
      <w:r>
        <w:t>Learning Outcomes</w:t>
      </w:r>
    </w:p>
    <w:p w:rsidR="00D63103" w:rsidRDefault="00815212">
      <w:pPr>
        <w:pStyle w:val="BodyText"/>
        <w:spacing w:line="274" w:lineRule="exact"/>
        <w:ind w:left="152"/>
      </w:pPr>
      <w:r>
        <w:t>At the end of the course, the learners would be able to,</w:t>
      </w:r>
    </w:p>
    <w:p w:rsidR="00D63103" w:rsidRDefault="00D63103">
      <w:pPr>
        <w:pStyle w:val="BodyText"/>
        <w:spacing w:before="8"/>
      </w:pPr>
    </w:p>
    <w:p w:rsidR="00D63103" w:rsidRDefault="00815212">
      <w:pPr>
        <w:pStyle w:val="BodyText"/>
        <w:spacing w:line="235" w:lineRule="auto"/>
        <w:ind w:left="873" w:right="613" w:hanging="360"/>
      </w:pPr>
      <w:r>
        <w:rPr>
          <w:noProof/>
          <w:position w:val="-5"/>
          <w:lang w:bidi="ar-SA"/>
        </w:rPr>
        <w:drawing>
          <wp:inline distT="0" distB="0" distL="0" distR="0">
            <wp:extent cx="140208" cy="187451"/>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Utilize the learning experiences gained during the course, for their personal growth as leaders, for transformation</w:t>
      </w:r>
      <w:r>
        <w:t xml:space="preserve"> and self</w:t>
      </w:r>
      <w:r>
        <w:rPr>
          <w:spacing w:val="-1"/>
        </w:rPr>
        <w:t xml:space="preserve"> </w:t>
      </w:r>
      <w:r>
        <w:t>empowerment.</w:t>
      </w:r>
    </w:p>
    <w:p w:rsidR="00D63103" w:rsidRDefault="00815212">
      <w:pPr>
        <w:pStyle w:val="BodyText"/>
        <w:spacing w:before="9" w:line="235" w:lineRule="auto"/>
        <w:ind w:left="842" w:right="1799" w:hanging="329"/>
      </w:pPr>
      <w:r>
        <w:rPr>
          <w:noProof/>
          <w:position w:val="-5"/>
          <w:lang w:bidi="ar-SA"/>
        </w:rPr>
        <w:drawing>
          <wp:inline distT="0" distB="0" distL="0" distR="0">
            <wp:extent cx="140208" cy="18745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Be self-motivated and skilled to reach out to more youth to engage in social and community</w:t>
      </w:r>
      <w:r>
        <w:rPr>
          <w:spacing w:val="-5"/>
        </w:rPr>
        <w:t xml:space="preserve"> </w:t>
      </w:r>
      <w:r>
        <w:t>work.</w:t>
      </w:r>
    </w:p>
    <w:p w:rsidR="00D63103" w:rsidRDefault="00815212">
      <w:pPr>
        <w:pStyle w:val="BodyText"/>
        <w:spacing w:before="9" w:line="235" w:lineRule="auto"/>
        <w:ind w:left="962" w:right="613" w:hanging="360"/>
      </w:pPr>
      <w:r>
        <w:rPr>
          <w:noProof/>
          <w:position w:val="-5"/>
          <w:lang w:bidi="ar-SA"/>
        </w:rPr>
        <w:drawing>
          <wp:inline distT="0" distB="0" distL="0" distR="0">
            <wp:extent cx="140208" cy="187451"/>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 xml:space="preserve">Apply the </w:t>
      </w:r>
      <w:proofErr w:type="spellStart"/>
      <w:r>
        <w:t>learnings</w:t>
      </w:r>
      <w:proofErr w:type="spellEnd"/>
      <w:r>
        <w:t xml:space="preserve"> to diverse social contexts and implement a range of strategies suitable in different environments (communita</w:t>
      </w:r>
      <w:r>
        <w:t>rian and</w:t>
      </w:r>
      <w:r>
        <w:rPr>
          <w:spacing w:val="3"/>
        </w:rPr>
        <w:t xml:space="preserve"> </w:t>
      </w:r>
      <w:r>
        <w:t>organizational).</w:t>
      </w:r>
    </w:p>
    <w:p w:rsidR="00D63103" w:rsidRDefault="00D63103">
      <w:pPr>
        <w:pStyle w:val="BodyText"/>
        <w:spacing w:before="1"/>
      </w:pPr>
    </w:p>
    <w:p w:rsidR="00D63103" w:rsidRDefault="00815212">
      <w:pPr>
        <w:pStyle w:val="BodyText"/>
        <w:ind w:left="152" w:right="613"/>
      </w:pPr>
      <w:r>
        <w:t>The above mentioned learning outcomes will be developed in an academic curriculum which is based upon the following core values.</w:t>
      </w:r>
    </w:p>
    <w:p w:rsidR="00D63103" w:rsidRDefault="00815212">
      <w:pPr>
        <w:pStyle w:val="BodyText"/>
        <w:ind w:left="152" w:right="613"/>
      </w:pPr>
      <w:r>
        <w:rPr>
          <w:b/>
        </w:rPr>
        <w:t>Core values</w:t>
      </w:r>
      <w:r>
        <w:t xml:space="preserve">: human dignity; social justice; non-violence; sustainability; democratic participation; </w:t>
      </w:r>
      <w:r>
        <w:t>equity; acceptance of diversity; practice of non-discrimination; people-</w:t>
      </w:r>
      <w:proofErr w:type="spellStart"/>
      <w:r>
        <w:t>centred</w:t>
      </w:r>
      <w:proofErr w:type="spellEnd"/>
      <w:r>
        <w:t>;</w:t>
      </w:r>
    </w:p>
    <w:p w:rsidR="00D63103" w:rsidRDefault="00D63103">
      <w:pPr>
        <w:sectPr w:rsidR="00D63103">
          <w:pgSz w:w="11910" w:h="16840"/>
          <w:pgMar w:top="1040" w:right="560" w:bottom="280" w:left="980" w:header="720" w:footer="720" w:gutter="0"/>
          <w:cols w:space="720"/>
        </w:sectPr>
      </w:pPr>
    </w:p>
    <w:p w:rsidR="00D63103" w:rsidRDefault="00815212">
      <w:pPr>
        <w:pStyle w:val="BodyText"/>
        <w:spacing w:before="62"/>
        <w:ind w:left="152" w:right="574"/>
      </w:pPr>
      <w:r>
        <w:lastRenderedPageBreak/>
        <w:t>The dimensions of wellbeing and participation will be addressed in relation to the diverse categories through which society views youth based on class, caste, religion, gender, ability and location.</w:t>
      </w:r>
    </w:p>
    <w:p w:rsidR="00D63103" w:rsidRDefault="00D63103">
      <w:pPr>
        <w:pStyle w:val="BodyText"/>
        <w:spacing w:before="5"/>
      </w:pPr>
    </w:p>
    <w:p w:rsidR="00D63103" w:rsidRDefault="00815212">
      <w:pPr>
        <w:tabs>
          <w:tab w:val="left" w:pos="992"/>
        </w:tabs>
        <w:spacing w:line="285" w:lineRule="auto"/>
        <w:ind w:left="114" w:right="7360" w:firstLine="38"/>
        <w:rPr>
          <w:sz w:val="24"/>
        </w:rPr>
      </w:pPr>
      <w:r>
        <w:rPr>
          <w:b/>
          <w:sz w:val="24"/>
        </w:rPr>
        <w:t xml:space="preserve">Eligibility for Enrollment </w:t>
      </w:r>
      <w:r>
        <w:rPr>
          <w:sz w:val="24"/>
        </w:rPr>
        <w:t>Education: Minimum Std. XII A</w:t>
      </w:r>
      <w:r>
        <w:rPr>
          <w:sz w:val="24"/>
        </w:rPr>
        <w:t>ge</w:t>
      </w:r>
      <w:r>
        <w:rPr>
          <w:sz w:val="24"/>
        </w:rPr>
        <w:tab/>
        <w:t>:</w:t>
      </w:r>
      <w:r>
        <w:rPr>
          <w:spacing w:val="-1"/>
          <w:sz w:val="24"/>
        </w:rPr>
        <w:t xml:space="preserve"> </w:t>
      </w:r>
      <w:r>
        <w:rPr>
          <w:sz w:val="24"/>
        </w:rPr>
        <w:t>18years</w:t>
      </w:r>
    </w:p>
    <w:p w:rsidR="00D63103" w:rsidRDefault="00D63103">
      <w:pPr>
        <w:pStyle w:val="BodyText"/>
        <w:spacing w:before="6"/>
        <w:rPr>
          <w:sz w:val="29"/>
        </w:rPr>
      </w:pPr>
    </w:p>
    <w:p w:rsidR="00D63103" w:rsidRDefault="00815212">
      <w:pPr>
        <w:pStyle w:val="Heading2"/>
      </w:pPr>
      <w:r>
        <w:t>Methodology</w:t>
      </w:r>
    </w:p>
    <w:p w:rsidR="00D63103" w:rsidRDefault="00815212">
      <w:pPr>
        <w:pStyle w:val="BodyText"/>
        <w:spacing w:before="51" w:line="288" w:lineRule="auto"/>
        <w:ind w:left="152" w:right="613"/>
      </w:pPr>
      <w:r>
        <w:t xml:space="preserve">The methodology for organizing the </w:t>
      </w:r>
      <w:proofErr w:type="spellStart"/>
      <w:r>
        <w:t>programme</w:t>
      </w:r>
      <w:proofErr w:type="spellEnd"/>
      <w:r>
        <w:t xml:space="preserve"> would be based on a participatory, reflective, field based and self-directed learning mode of teaching.</w:t>
      </w:r>
    </w:p>
    <w:p w:rsidR="00D63103" w:rsidRDefault="00D63103">
      <w:pPr>
        <w:pStyle w:val="BodyText"/>
        <w:spacing w:before="2"/>
        <w:rPr>
          <w:sz w:val="29"/>
        </w:rPr>
      </w:pPr>
    </w:p>
    <w:p w:rsidR="00D63103" w:rsidRDefault="00815212">
      <w:pPr>
        <w:pStyle w:val="Heading2"/>
      </w:pPr>
      <w:r>
        <w:t>Duration and Pedagogy of the Course</w:t>
      </w:r>
    </w:p>
    <w:p w:rsidR="00D63103" w:rsidRDefault="00815212">
      <w:pPr>
        <w:pStyle w:val="BodyText"/>
        <w:spacing w:before="53" w:line="360" w:lineRule="auto"/>
        <w:ind w:left="184" w:right="569" w:firstLine="12"/>
        <w:jc w:val="both"/>
      </w:pPr>
      <w:r>
        <w:t xml:space="preserve">Keeping in mind the principles of adult and </w:t>
      </w:r>
      <w:r>
        <w:t xml:space="preserve">lifelong learning, the </w:t>
      </w:r>
      <w:r>
        <w:rPr>
          <w:b/>
          <w:i/>
        </w:rPr>
        <w:t xml:space="preserve">Certificate </w:t>
      </w:r>
      <w:r>
        <w:t xml:space="preserve">will be a first step in the Certification process. It is proposed to bring in flexibility into system by allowing </w:t>
      </w:r>
      <w:r>
        <w:rPr>
          <w:b/>
        </w:rPr>
        <w:t xml:space="preserve">multiple exit </w:t>
      </w:r>
      <w:r>
        <w:t>options.</w:t>
      </w:r>
    </w:p>
    <w:p w:rsidR="00D63103" w:rsidRDefault="00D63103">
      <w:pPr>
        <w:pStyle w:val="BodyText"/>
        <w:spacing w:before="1"/>
        <w:rPr>
          <w:sz w:val="36"/>
        </w:rPr>
      </w:pPr>
    </w:p>
    <w:p w:rsidR="00D63103" w:rsidRDefault="00815212">
      <w:pPr>
        <w:pStyle w:val="BodyText"/>
        <w:spacing w:line="360" w:lineRule="auto"/>
        <w:ind w:left="184" w:right="576" w:firstLine="12"/>
        <w:jc w:val="both"/>
        <w:rPr>
          <w:b/>
        </w:rPr>
      </w:pPr>
      <w:r>
        <w:t>The learner may join at the Std. XII level and will have the option to exit after earning a 'Certificate degree' in one semester</w:t>
      </w:r>
      <w:r>
        <w:rPr>
          <w:color w:val="800000"/>
        </w:rPr>
        <w:t xml:space="preserve">. </w:t>
      </w:r>
      <w:r>
        <w:t xml:space="preserve">The successful completion of a 2 semester </w:t>
      </w:r>
      <w:proofErr w:type="spellStart"/>
      <w:r>
        <w:t>programme</w:t>
      </w:r>
      <w:proofErr w:type="spellEnd"/>
      <w:r>
        <w:t xml:space="preserve"> would lead to the award of the </w:t>
      </w:r>
      <w:r>
        <w:rPr>
          <w:b/>
        </w:rPr>
        <w:t>Diploma.</w:t>
      </w:r>
    </w:p>
    <w:p w:rsidR="00D63103" w:rsidRDefault="00815212">
      <w:pPr>
        <w:pStyle w:val="BodyText"/>
        <w:spacing w:before="1"/>
        <w:ind w:left="152"/>
        <w:jc w:val="both"/>
      </w:pPr>
      <w:r>
        <w:t>Thus, the course will be offered i</w:t>
      </w:r>
      <w:r>
        <w:t>n a ladder manner, from Certificate level to a Diploma.</w:t>
      </w:r>
    </w:p>
    <w:p w:rsidR="00D63103" w:rsidRDefault="00D63103">
      <w:pPr>
        <w:pStyle w:val="BodyText"/>
        <w:rPr>
          <w:sz w:val="26"/>
        </w:rPr>
      </w:pPr>
    </w:p>
    <w:p w:rsidR="00D63103" w:rsidRDefault="00D63103">
      <w:pPr>
        <w:pStyle w:val="BodyText"/>
        <w:spacing w:before="3"/>
        <w:rPr>
          <w:sz w:val="22"/>
        </w:rPr>
      </w:pPr>
    </w:p>
    <w:p w:rsidR="00D63103" w:rsidRDefault="00815212">
      <w:pPr>
        <w:pStyle w:val="Heading2"/>
        <w:ind w:left="272"/>
        <w:jc w:val="both"/>
      </w:pPr>
      <w:r>
        <w:t>Mode of delivery</w:t>
      </w:r>
    </w:p>
    <w:p w:rsidR="00D63103" w:rsidRDefault="00D63103">
      <w:pPr>
        <w:pStyle w:val="BodyText"/>
        <w:spacing w:before="7"/>
        <w:rPr>
          <w:b/>
          <w:sz w:val="23"/>
        </w:rPr>
      </w:pPr>
    </w:p>
    <w:p w:rsidR="00D63103" w:rsidRDefault="00815212">
      <w:pPr>
        <w:pStyle w:val="ListParagraph"/>
        <w:numPr>
          <w:ilvl w:val="0"/>
          <w:numId w:val="2"/>
        </w:numPr>
        <w:tabs>
          <w:tab w:val="left" w:pos="448"/>
        </w:tabs>
        <w:jc w:val="both"/>
        <w:rPr>
          <w:sz w:val="24"/>
        </w:rPr>
      </w:pPr>
      <w:r>
        <w:rPr>
          <w:sz w:val="24"/>
        </w:rPr>
        <w:t>The course will be</w:t>
      </w:r>
      <w:r>
        <w:rPr>
          <w:spacing w:val="-5"/>
          <w:sz w:val="24"/>
        </w:rPr>
        <w:t xml:space="preserve"> </w:t>
      </w:r>
      <w:r>
        <w:rPr>
          <w:sz w:val="24"/>
        </w:rPr>
        <w:t>offered;</w:t>
      </w:r>
    </w:p>
    <w:p w:rsidR="00D63103" w:rsidRDefault="00815212">
      <w:pPr>
        <w:pStyle w:val="ListParagraph"/>
        <w:numPr>
          <w:ilvl w:val="1"/>
          <w:numId w:val="2"/>
        </w:numPr>
        <w:tabs>
          <w:tab w:val="left" w:pos="790"/>
        </w:tabs>
        <w:rPr>
          <w:sz w:val="24"/>
        </w:rPr>
      </w:pPr>
      <w:r>
        <w:rPr>
          <w:b/>
          <w:sz w:val="24"/>
        </w:rPr>
        <w:t>In dual mode; Contact and Online</w:t>
      </w:r>
      <w:r>
        <w:rPr>
          <w:b/>
          <w:spacing w:val="2"/>
          <w:sz w:val="24"/>
        </w:rPr>
        <w:t xml:space="preserve"> </w:t>
      </w:r>
      <w:r>
        <w:rPr>
          <w:sz w:val="24"/>
        </w:rPr>
        <w:t>(blended)</w:t>
      </w:r>
    </w:p>
    <w:p w:rsidR="00D63103" w:rsidRDefault="00815212">
      <w:pPr>
        <w:pStyle w:val="BodyText"/>
        <w:ind w:left="513"/>
      </w:pPr>
      <w:r>
        <w:t>The Certificate course will be offered in contact mode.</w:t>
      </w:r>
    </w:p>
    <w:p w:rsidR="00D63103" w:rsidRDefault="00815212">
      <w:pPr>
        <w:pStyle w:val="BodyText"/>
        <w:ind w:left="513"/>
      </w:pPr>
      <w:r>
        <w:t xml:space="preserve">The Diploma will be offered through an online </w:t>
      </w:r>
      <w:proofErr w:type="gramStart"/>
      <w:r>
        <w:t>mode(</w:t>
      </w:r>
      <w:proofErr w:type="gramEnd"/>
      <w:r>
        <w:t>blended)</w:t>
      </w:r>
    </w:p>
    <w:p w:rsidR="00D63103" w:rsidRDefault="00D63103">
      <w:pPr>
        <w:pStyle w:val="BodyText"/>
        <w:rPr>
          <w:sz w:val="26"/>
        </w:rPr>
      </w:pPr>
    </w:p>
    <w:p w:rsidR="00D63103" w:rsidRDefault="00D63103">
      <w:pPr>
        <w:pStyle w:val="BodyText"/>
        <w:spacing w:before="7"/>
        <w:rPr>
          <w:sz w:val="31"/>
        </w:rPr>
      </w:pPr>
    </w:p>
    <w:p w:rsidR="00D63103" w:rsidRDefault="00815212">
      <w:pPr>
        <w:ind w:left="152"/>
        <w:jc w:val="both"/>
        <w:rPr>
          <w:sz w:val="24"/>
        </w:rPr>
      </w:pPr>
      <w:r>
        <w:rPr>
          <w:b/>
          <w:sz w:val="24"/>
        </w:rPr>
        <w:t xml:space="preserve">Medium of </w:t>
      </w:r>
      <w:proofErr w:type="gramStart"/>
      <w:r>
        <w:rPr>
          <w:b/>
          <w:sz w:val="24"/>
        </w:rPr>
        <w:t xml:space="preserve">Instruction </w:t>
      </w:r>
      <w:r>
        <w:rPr>
          <w:sz w:val="24"/>
        </w:rPr>
        <w:t>:</w:t>
      </w:r>
      <w:proofErr w:type="gramEnd"/>
      <w:r>
        <w:rPr>
          <w:sz w:val="24"/>
        </w:rPr>
        <w:t xml:space="preserve"> English</w:t>
      </w:r>
    </w:p>
    <w:p w:rsidR="00D63103" w:rsidRDefault="00D63103">
      <w:pPr>
        <w:pStyle w:val="BodyText"/>
        <w:rPr>
          <w:sz w:val="26"/>
        </w:rPr>
      </w:pPr>
    </w:p>
    <w:p w:rsidR="00D63103" w:rsidRDefault="00D63103">
      <w:pPr>
        <w:pStyle w:val="BodyText"/>
        <w:rPr>
          <w:sz w:val="26"/>
        </w:rPr>
      </w:pPr>
    </w:p>
    <w:p w:rsidR="00D63103" w:rsidRDefault="00D63103">
      <w:pPr>
        <w:pStyle w:val="BodyText"/>
        <w:rPr>
          <w:sz w:val="26"/>
        </w:rPr>
      </w:pPr>
    </w:p>
    <w:p w:rsidR="00D63103" w:rsidRDefault="00D63103">
      <w:pPr>
        <w:pStyle w:val="BodyText"/>
        <w:rPr>
          <w:sz w:val="26"/>
        </w:rPr>
      </w:pPr>
    </w:p>
    <w:p w:rsidR="00D63103" w:rsidRDefault="00D63103">
      <w:pPr>
        <w:pStyle w:val="BodyText"/>
        <w:rPr>
          <w:sz w:val="26"/>
        </w:rPr>
      </w:pPr>
    </w:p>
    <w:p w:rsidR="00D63103" w:rsidRDefault="00D63103">
      <w:pPr>
        <w:pStyle w:val="BodyText"/>
        <w:rPr>
          <w:sz w:val="26"/>
        </w:rPr>
      </w:pPr>
    </w:p>
    <w:p w:rsidR="00D63103" w:rsidRDefault="00D63103">
      <w:pPr>
        <w:pStyle w:val="BodyText"/>
        <w:rPr>
          <w:sz w:val="26"/>
        </w:rPr>
      </w:pPr>
    </w:p>
    <w:p w:rsidR="00D63103" w:rsidRDefault="00D63103">
      <w:pPr>
        <w:pStyle w:val="BodyText"/>
        <w:rPr>
          <w:sz w:val="26"/>
        </w:rPr>
      </w:pPr>
    </w:p>
    <w:p w:rsidR="00D63103" w:rsidRDefault="00D63103">
      <w:pPr>
        <w:pStyle w:val="BodyText"/>
        <w:rPr>
          <w:sz w:val="26"/>
        </w:rPr>
      </w:pPr>
    </w:p>
    <w:p w:rsidR="00D63103" w:rsidRDefault="00D63103">
      <w:pPr>
        <w:pStyle w:val="BodyText"/>
        <w:rPr>
          <w:sz w:val="26"/>
        </w:rPr>
      </w:pPr>
    </w:p>
    <w:p w:rsidR="00D63103" w:rsidRDefault="00D63103">
      <w:pPr>
        <w:pStyle w:val="BodyText"/>
        <w:rPr>
          <w:sz w:val="26"/>
        </w:rPr>
      </w:pPr>
    </w:p>
    <w:p w:rsidR="00D63103" w:rsidRDefault="00D63103">
      <w:pPr>
        <w:pStyle w:val="BodyText"/>
        <w:rPr>
          <w:sz w:val="26"/>
        </w:rPr>
      </w:pPr>
    </w:p>
    <w:p w:rsidR="00D63103" w:rsidRDefault="00D63103">
      <w:pPr>
        <w:pStyle w:val="BodyText"/>
        <w:spacing w:before="8"/>
        <w:rPr>
          <w:sz w:val="38"/>
        </w:rPr>
      </w:pPr>
    </w:p>
    <w:p w:rsidR="00D63103" w:rsidRDefault="00815212">
      <w:pPr>
        <w:pStyle w:val="Heading2"/>
        <w:ind w:left="265"/>
        <w:jc w:val="both"/>
      </w:pPr>
      <w:r>
        <w:t>___________________________________________________________________________</w:t>
      </w:r>
    </w:p>
    <w:p w:rsidR="00D63103" w:rsidRDefault="00D63103">
      <w:pPr>
        <w:jc w:val="both"/>
        <w:sectPr w:rsidR="00D63103">
          <w:pgSz w:w="11910" w:h="16840"/>
          <w:pgMar w:top="1320" w:right="560" w:bottom="280" w:left="980" w:header="720" w:footer="720" w:gutter="0"/>
          <w:cols w:space="720"/>
        </w:sectPr>
      </w:pPr>
    </w:p>
    <w:p w:rsidR="00D63103" w:rsidRDefault="00815212">
      <w:pPr>
        <w:pStyle w:val="BodyText"/>
        <w:spacing w:before="72"/>
        <w:ind w:left="423" w:right="844"/>
        <w:jc w:val="center"/>
      </w:pPr>
      <w:r>
        <w:lastRenderedPageBreak/>
        <w:t>LIST OF COURSES AND DISTRIBUTION OF CREDITS</w:t>
      </w:r>
    </w:p>
    <w:p w:rsidR="00D63103" w:rsidRDefault="00D63103">
      <w:pPr>
        <w:pStyle w:val="BodyText"/>
        <w:spacing w:before="3"/>
        <w:rPr>
          <w:sz w:val="25"/>
        </w:rPr>
      </w:pPr>
    </w:p>
    <w:p w:rsidR="00D63103" w:rsidRDefault="00815212">
      <w:pPr>
        <w:pStyle w:val="Heading2"/>
        <w:ind w:left="423" w:right="845"/>
        <w:jc w:val="center"/>
      </w:pPr>
      <w:r>
        <w:t>CERTIFICATE PROGRAMME IN YOUTH LEADERSHIP AND SOCIAL CHANGE</w:t>
      </w:r>
    </w:p>
    <w:p w:rsidR="00D63103" w:rsidRDefault="00D63103">
      <w:pPr>
        <w:pStyle w:val="BodyText"/>
        <w:rPr>
          <w:b/>
          <w:sz w:val="20"/>
        </w:rPr>
      </w:pPr>
    </w:p>
    <w:p w:rsidR="00D63103" w:rsidRDefault="00D63103">
      <w:pPr>
        <w:pStyle w:val="BodyText"/>
        <w:spacing w:before="8"/>
        <w:rPr>
          <w:b/>
          <w:sz w:val="28"/>
        </w:rPr>
      </w:pPr>
    </w:p>
    <w:tbl>
      <w:tblPr>
        <w:tblW w:w="0" w:type="auto"/>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299"/>
        <w:gridCol w:w="1602"/>
        <w:gridCol w:w="4331"/>
        <w:gridCol w:w="2442"/>
      </w:tblGrid>
      <w:tr w:rsidR="00D63103">
        <w:trPr>
          <w:trHeight w:val="779"/>
        </w:trPr>
        <w:tc>
          <w:tcPr>
            <w:tcW w:w="1299" w:type="dxa"/>
          </w:tcPr>
          <w:p w:rsidR="00D63103" w:rsidRDefault="00815212">
            <w:pPr>
              <w:pStyle w:val="TableParagraph"/>
              <w:spacing w:before="110"/>
              <w:ind w:left="182"/>
              <w:rPr>
                <w:b/>
                <w:sz w:val="24"/>
              </w:rPr>
            </w:pPr>
            <w:r>
              <w:rPr>
                <w:b/>
                <w:sz w:val="24"/>
              </w:rPr>
              <w:t>Semester</w:t>
            </w:r>
          </w:p>
        </w:tc>
        <w:tc>
          <w:tcPr>
            <w:tcW w:w="1602" w:type="dxa"/>
          </w:tcPr>
          <w:p w:rsidR="00D63103" w:rsidRDefault="00815212">
            <w:pPr>
              <w:pStyle w:val="TableParagraph"/>
              <w:spacing w:before="110"/>
              <w:ind w:left="371" w:right="350" w:firstLine="122"/>
              <w:rPr>
                <w:b/>
                <w:sz w:val="24"/>
              </w:rPr>
            </w:pPr>
            <w:r>
              <w:rPr>
                <w:b/>
                <w:sz w:val="24"/>
              </w:rPr>
              <w:t>Course Number</w:t>
            </w:r>
          </w:p>
        </w:tc>
        <w:tc>
          <w:tcPr>
            <w:tcW w:w="4331" w:type="dxa"/>
          </w:tcPr>
          <w:p w:rsidR="00D63103" w:rsidRDefault="00815212">
            <w:pPr>
              <w:pStyle w:val="TableParagraph"/>
              <w:spacing w:before="110"/>
              <w:ind w:left="1536" w:right="1476"/>
              <w:jc w:val="center"/>
              <w:rPr>
                <w:b/>
                <w:sz w:val="24"/>
              </w:rPr>
            </w:pPr>
            <w:r>
              <w:rPr>
                <w:b/>
                <w:sz w:val="24"/>
              </w:rPr>
              <w:t>Course Title</w:t>
            </w:r>
          </w:p>
        </w:tc>
        <w:tc>
          <w:tcPr>
            <w:tcW w:w="2442" w:type="dxa"/>
          </w:tcPr>
          <w:p w:rsidR="00D63103" w:rsidRDefault="00815212">
            <w:pPr>
              <w:pStyle w:val="TableParagraph"/>
              <w:spacing w:before="110"/>
              <w:ind w:left="639"/>
              <w:rPr>
                <w:b/>
                <w:sz w:val="24"/>
              </w:rPr>
            </w:pPr>
            <w:r>
              <w:rPr>
                <w:b/>
                <w:sz w:val="24"/>
              </w:rPr>
              <w:t>Credits/Hours</w:t>
            </w:r>
          </w:p>
        </w:tc>
      </w:tr>
      <w:tr w:rsidR="00D63103">
        <w:trPr>
          <w:trHeight w:val="501"/>
        </w:trPr>
        <w:tc>
          <w:tcPr>
            <w:tcW w:w="1299" w:type="dxa"/>
            <w:vMerge w:val="restart"/>
          </w:tcPr>
          <w:p w:rsidR="00D63103" w:rsidRDefault="00D63103">
            <w:pPr>
              <w:pStyle w:val="TableParagraph"/>
              <w:ind w:left="0"/>
              <w:rPr>
                <w:b/>
                <w:sz w:val="26"/>
              </w:rPr>
            </w:pPr>
          </w:p>
          <w:p w:rsidR="00D63103" w:rsidRDefault="00D63103">
            <w:pPr>
              <w:pStyle w:val="TableParagraph"/>
              <w:ind w:left="0"/>
              <w:rPr>
                <w:b/>
                <w:sz w:val="26"/>
              </w:rPr>
            </w:pPr>
          </w:p>
          <w:p w:rsidR="00D63103" w:rsidRDefault="00D63103">
            <w:pPr>
              <w:pStyle w:val="TableParagraph"/>
              <w:ind w:left="0"/>
              <w:rPr>
                <w:b/>
                <w:sz w:val="26"/>
              </w:rPr>
            </w:pPr>
          </w:p>
          <w:p w:rsidR="00D63103" w:rsidRDefault="00D63103">
            <w:pPr>
              <w:pStyle w:val="TableParagraph"/>
              <w:ind w:left="0"/>
              <w:rPr>
                <w:b/>
                <w:sz w:val="26"/>
              </w:rPr>
            </w:pPr>
          </w:p>
          <w:p w:rsidR="00D63103" w:rsidRDefault="00D63103">
            <w:pPr>
              <w:pStyle w:val="TableParagraph"/>
              <w:ind w:left="0"/>
              <w:rPr>
                <w:b/>
                <w:sz w:val="26"/>
              </w:rPr>
            </w:pPr>
          </w:p>
          <w:p w:rsidR="00D63103" w:rsidRDefault="00815212">
            <w:pPr>
              <w:pStyle w:val="TableParagraph"/>
              <w:spacing w:before="209"/>
              <w:ind w:left="4"/>
              <w:jc w:val="center"/>
              <w:rPr>
                <w:b/>
                <w:sz w:val="24"/>
              </w:rPr>
            </w:pPr>
            <w:r>
              <w:rPr>
                <w:b/>
                <w:w w:val="99"/>
                <w:sz w:val="24"/>
              </w:rPr>
              <w:t>I</w:t>
            </w:r>
          </w:p>
        </w:tc>
        <w:tc>
          <w:tcPr>
            <w:tcW w:w="1602" w:type="dxa"/>
          </w:tcPr>
          <w:p w:rsidR="00D63103" w:rsidRDefault="00815212">
            <w:pPr>
              <w:pStyle w:val="TableParagraph"/>
              <w:spacing w:before="103"/>
              <w:ind w:left="422"/>
              <w:rPr>
                <w:sz w:val="24"/>
              </w:rPr>
            </w:pPr>
            <w:r>
              <w:rPr>
                <w:sz w:val="24"/>
              </w:rPr>
              <w:t>YLSC I</w:t>
            </w:r>
          </w:p>
        </w:tc>
        <w:tc>
          <w:tcPr>
            <w:tcW w:w="4331" w:type="dxa"/>
          </w:tcPr>
          <w:p w:rsidR="00D63103" w:rsidRDefault="00815212">
            <w:pPr>
              <w:pStyle w:val="TableParagraph"/>
              <w:spacing w:before="103"/>
              <w:ind w:left="111"/>
              <w:rPr>
                <w:sz w:val="24"/>
              </w:rPr>
            </w:pPr>
            <w:r>
              <w:rPr>
                <w:sz w:val="24"/>
              </w:rPr>
              <w:t>Youth Identity and Human Development</w:t>
            </w:r>
          </w:p>
        </w:tc>
        <w:tc>
          <w:tcPr>
            <w:tcW w:w="2442" w:type="dxa"/>
          </w:tcPr>
          <w:p w:rsidR="00D63103" w:rsidRDefault="00815212">
            <w:pPr>
              <w:pStyle w:val="TableParagraph"/>
              <w:spacing w:before="103"/>
              <w:ind w:left="854" w:right="855"/>
              <w:jc w:val="center"/>
              <w:rPr>
                <w:sz w:val="24"/>
              </w:rPr>
            </w:pPr>
            <w:r>
              <w:rPr>
                <w:sz w:val="24"/>
              </w:rPr>
              <w:t>2/30hr.</w:t>
            </w:r>
          </w:p>
        </w:tc>
      </w:tr>
      <w:tr w:rsidR="00D63103">
        <w:trPr>
          <w:trHeight w:val="501"/>
        </w:trPr>
        <w:tc>
          <w:tcPr>
            <w:tcW w:w="1299" w:type="dxa"/>
            <w:vMerge/>
            <w:tcBorders>
              <w:top w:val="nil"/>
            </w:tcBorders>
          </w:tcPr>
          <w:p w:rsidR="00D63103" w:rsidRDefault="00D63103">
            <w:pPr>
              <w:rPr>
                <w:sz w:val="2"/>
                <w:szCs w:val="2"/>
              </w:rPr>
            </w:pPr>
          </w:p>
        </w:tc>
        <w:tc>
          <w:tcPr>
            <w:tcW w:w="1602" w:type="dxa"/>
          </w:tcPr>
          <w:p w:rsidR="00D63103" w:rsidRDefault="00815212">
            <w:pPr>
              <w:pStyle w:val="TableParagraph"/>
              <w:spacing w:before="103"/>
              <w:ind w:left="383"/>
              <w:rPr>
                <w:sz w:val="24"/>
              </w:rPr>
            </w:pPr>
            <w:r>
              <w:rPr>
                <w:sz w:val="24"/>
              </w:rPr>
              <w:t>YLSC II</w:t>
            </w:r>
          </w:p>
        </w:tc>
        <w:tc>
          <w:tcPr>
            <w:tcW w:w="4331" w:type="dxa"/>
          </w:tcPr>
          <w:p w:rsidR="00D63103" w:rsidRDefault="00815212">
            <w:pPr>
              <w:pStyle w:val="TableParagraph"/>
              <w:spacing w:before="103"/>
              <w:ind w:left="111"/>
              <w:rPr>
                <w:sz w:val="24"/>
              </w:rPr>
            </w:pPr>
            <w:r>
              <w:rPr>
                <w:sz w:val="24"/>
              </w:rPr>
              <w:t>Citizenship and Participation</w:t>
            </w:r>
          </w:p>
        </w:tc>
        <w:tc>
          <w:tcPr>
            <w:tcW w:w="2442" w:type="dxa"/>
          </w:tcPr>
          <w:p w:rsidR="00D63103" w:rsidRDefault="00815212">
            <w:pPr>
              <w:pStyle w:val="TableParagraph"/>
              <w:spacing w:before="103"/>
              <w:ind w:left="854" w:right="855"/>
              <w:jc w:val="center"/>
              <w:rPr>
                <w:sz w:val="24"/>
              </w:rPr>
            </w:pPr>
            <w:r>
              <w:rPr>
                <w:sz w:val="24"/>
              </w:rPr>
              <w:t>2/30hr.</w:t>
            </w:r>
          </w:p>
        </w:tc>
      </w:tr>
      <w:tr w:rsidR="00D63103">
        <w:trPr>
          <w:trHeight w:val="777"/>
        </w:trPr>
        <w:tc>
          <w:tcPr>
            <w:tcW w:w="1299" w:type="dxa"/>
            <w:vMerge/>
            <w:tcBorders>
              <w:top w:val="nil"/>
            </w:tcBorders>
          </w:tcPr>
          <w:p w:rsidR="00D63103" w:rsidRDefault="00D63103">
            <w:pPr>
              <w:rPr>
                <w:sz w:val="2"/>
                <w:szCs w:val="2"/>
              </w:rPr>
            </w:pPr>
          </w:p>
        </w:tc>
        <w:tc>
          <w:tcPr>
            <w:tcW w:w="1602" w:type="dxa"/>
          </w:tcPr>
          <w:p w:rsidR="00D63103" w:rsidRDefault="00815212">
            <w:pPr>
              <w:pStyle w:val="TableParagraph"/>
              <w:spacing w:before="103"/>
              <w:ind w:left="342"/>
              <w:rPr>
                <w:sz w:val="24"/>
              </w:rPr>
            </w:pPr>
            <w:r>
              <w:rPr>
                <w:sz w:val="24"/>
              </w:rPr>
              <w:t>YLSC III</w:t>
            </w:r>
          </w:p>
        </w:tc>
        <w:tc>
          <w:tcPr>
            <w:tcW w:w="4331" w:type="dxa"/>
          </w:tcPr>
          <w:p w:rsidR="00D63103" w:rsidRDefault="00815212">
            <w:pPr>
              <w:pStyle w:val="TableParagraph"/>
              <w:spacing w:before="103"/>
              <w:ind w:left="111"/>
              <w:rPr>
                <w:sz w:val="24"/>
              </w:rPr>
            </w:pPr>
            <w:proofErr w:type="spellStart"/>
            <w:r>
              <w:rPr>
                <w:sz w:val="24"/>
              </w:rPr>
              <w:t>Programmes</w:t>
            </w:r>
            <w:proofErr w:type="spellEnd"/>
            <w:r>
              <w:rPr>
                <w:sz w:val="24"/>
              </w:rPr>
              <w:t>, Policies, Schemes and Services for Youth</w:t>
            </w:r>
          </w:p>
        </w:tc>
        <w:tc>
          <w:tcPr>
            <w:tcW w:w="2442" w:type="dxa"/>
          </w:tcPr>
          <w:p w:rsidR="00D63103" w:rsidRDefault="00815212">
            <w:pPr>
              <w:pStyle w:val="TableParagraph"/>
              <w:spacing w:before="103"/>
              <w:ind w:left="854" w:right="855"/>
              <w:jc w:val="center"/>
              <w:rPr>
                <w:sz w:val="24"/>
              </w:rPr>
            </w:pPr>
            <w:r>
              <w:rPr>
                <w:sz w:val="24"/>
              </w:rPr>
              <w:t>2/30hr.</w:t>
            </w:r>
          </w:p>
        </w:tc>
      </w:tr>
      <w:tr w:rsidR="00D63103">
        <w:trPr>
          <w:trHeight w:val="499"/>
        </w:trPr>
        <w:tc>
          <w:tcPr>
            <w:tcW w:w="1299" w:type="dxa"/>
            <w:vMerge/>
            <w:tcBorders>
              <w:top w:val="nil"/>
            </w:tcBorders>
          </w:tcPr>
          <w:p w:rsidR="00D63103" w:rsidRDefault="00D63103">
            <w:pPr>
              <w:rPr>
                <w:sz w:val="2"/>
                <w:szCs w:val="2"/>
              </w:rPr>
            </w:pPr>
          </w:p>
        </w:tc>
        <w:tc>
          <w:tcPr>
            <w:tcW w:w="1602" w:type="dxa"/>
          </w:tcPr>
          <w:p w:rsidR="00D63103" w:rsidRDefault="00815212">
            <w:pPr>
              <w:pStyle w:val="TableParagraph"/>
              <w:spacing w:before="103"/>
              <w:ind w:left="335"/>
              <w:rPr>
                <w:sz w:val="24"/>
              </w:rPr>
            </w:pPr>
            <w:r>
              <w:rPr>
                <w:sz w:val="24"/>
              </w:rPr>
              <w:t>YLSC IV</w:t>
            </w:r>
          </w:p>
        </w:tc>
        <w:tc>
          <w:tcPr>
            <w:tcW w:w="4331" w:type="dxa"/>
          </w:tcPr>
          <w:p w:rsidR="00D63103" w:rsidRDefault="00815212">
            <w:pPr>
              <w:pStyle w:val="TableParagraph"/>
              <w:spacing w:before="103"/>
              <w:ind w:left="111"/>
              <w:rPr>
                <w:sz w:val="24"/>
              </w:rPr>
            </w:pPr>
            <w:r>
              <w:rPr>
                <w:sz w:val="24"/>
              </w:rPr>
              <w:t>Education and Livelihood</w:t>
            </w:r>
          </w:p>
        </w:tc>
        <w:tc>
          <w:tcPr>
            <w:tcW w:w="2442" w:type="dxa"/>
          </w:tcPr>
          <w:p w:rsidR="00D63103" w:rsidRDefault="00815212">
            <w:pPr>
              <w:pStyle w:val="TableParagraph"/>
              <w:spacing w:before="103"/>
              <w:ind w:left="854" w:right="855"/>
              <w:jc w:val="center"/>
              <w:rPr>
                <w:sz w:val="24"/>
              </w:rPr>
            </w:pPr>
            <w:r>
              <w:rPr>
                <w:sz w:val="24"/>
              </w:rPr>
              <w:t>2/30hr.</w:t>
            </w:r>
          </w:p>
        </w:tc>
      </w:tr>
      <w:tr w:rsidR="00D63103">
        <w:trPr>
          <w:trHeight w:val="778"/>
        </w:trPr>
        <w:tc>
          <w:tcPr>
            <w:tcW w:w="1299" w:type="dxa"/>
            <w:vMerge/>
            <w:tcBorders>
              <w:top w:val="nil"/>
            </w:tcBorders>
          </w:tcPr>
          <w:p w:rsidR="00D63103" w:rsidRDefault="00D63103">
            <w:pPr>
              <w:rPr>
                <w:sz w:val="2"/>
                <w:szCs w:val="2"/>
              </w:rPr>
            </w:pPr>
          </w:p>
        </w:tc>
        <w:tc>
          <w:tcPr>
            <w:tcW w:w="1602" w:type="dxa"/>
          </w:tcPr>
          <w:p w:rsidR="00D63103" w:rsidRDefault="00815212">
            <w:pPr>
              <w:pStyle w:val="TableParagraph"/>
              <w:spacing w:before="104"/>
              <w:ind w:left="378"/>
              <w:rPr>
                <w:sz w:val="24"/>
              </w:rPr>
            </w:pPr>
            <w:r>
              <w:rPr>
                <w:sz w:val="24"/>
              </w:rPr>
              <w:t>YLSC V</w:t>
            </w:r>
          </w:p>
        </w:tc>
        <w:tc>
          <w:tcPr>
            <w:tcW w:w="4331" w:type="dxa"/>
          </w:tcPr>
          <w:p w:rsidR="00D63103" w:rsidRDefault="00815212">
            <w:pPr>
              <w:pStyle w:val="TableParagraph"/>
              <w:spacing w:before="104"/>
              <w:ind w:left="111"/>
              <w:rPr>
                <w:sz w:val="24"/>
              </w:rPr>
            </w:pPr>
            <w:r>
              <w:rPr>
                <w:sz w:val="24"/>
              </w:rPr>
              <w:t>Core Leadership Skills for working with Youth</w:t>
            </w:r>
          </w:p>
        </w:tc>
        <w:tc>
          <w:tcPr>
            <w:tcW w:w="2442" w:type="dxa"/>
          </w:tcPr>
          <w:p w:rsidR="00D63103" w:rsidRDefault="00815212">
            <w:pPr>
              <w:pStyle w:val="TableParagraph"/>
              <w:spacing w:before="104"/>
              <w:ind w:left="854" w:right="855"/>
              <w:jc w:val="center"/>
              <w:rPr>
                <w:sz w:val="24"/>
              </w:rPr>
            </w:pPr>
            <w:r>
              <w:rPr>
                <w:sz w:val="24"/>
              </w:rPr>
              <w:t>2/30hr.</w:t>
            </w:r>
          </w:p>
        </w:tc>
      </w:tr>
      <w:tr w:rsidR="00D63103">
        <w:trPr>
          <w:trHeight w:val="767"/>
        </w:trPr>
        <w:tc>
          <w:tcPr>
            <w:tcW w:w="1299" w:type="dxa"/>
            <w:vMerge/>
            <w:tcBorders>
              <w:top w:val="nil"/>
            </w:tcBorders>
          </w:tcPr>
          <w:p w:rsidR="00D63103" w:rsidRDefault="00D63103">
            <w:pPr>
              <w:rPr>
                <w:sz w:val="2"/>
                <w:szCs w:val="2"/>
              </w:rPr>
            </w:pPr>
          </w:p>
        </w:tc>
        <w:tc>
          <w:tcPr>
            <w:tcW w:w="1602" w:type="dxa"/>
          </w:tcPr>
          <w:p w:rsidR="00D63103" w:rsidRDefault="00815212">
            <w:pPr>
              <w:pStyle w:val="TableParagraph"/>
              <w:spacing w:before="103"/>
              <w:ind w:left="338"/>
              <w:rPr>
                <w:sz w:val="24"/>
              </w:rPr>
            </w:pPr>
            <w:r>
              <w:rPr>
                <w:sz w:val="24"/>
              </w:rPr>
              <w:t>YLSC VI</w:t>
            </w:r>
          </w:p>
        </w:tc>
        <w:tc>
          <w:tcPr>
            <w:tcW w:w="4331" w:type="dxa"/>
          </w:tcPr>
          <w:p w:rsidR="00D63103" w:rsidRDefault="00815212">
            <w:pPr>
              <w:pStyle w:val="TableParagraph"/>
              <w:spacing w:before="43" w:line="288" w:lineRule="auto"/>
              <w:ind w:left="167"/>
              <w:rPr>
                <w:sz w:val="24"/>
              </w:rPr>
            </w:pPr>
            <w:r>
              <w:rPr>
                <w:sz w:val="24"/>
              </w:rPr>
              <w:t>Participatory Teaching Methodology for Social Development</w:t>
            </w:r>
          </w:p>
        </w:tc>
        <w:tc>
          <w:tcPr>
            <w:tcW w:w="2442" w:type="dxa"/>
          </w:tcPr>
          <w:p w:rsidR="00D63103" w:rsidRDefault="00815212">
            <w:pPr>
              <w:pStyle w:val="TableParagraph"/>
              <w:spacing w:before="103"/>
              <w:ind w:left="854" w:right="855"/>
              <w:jc w:val="center"/>
              <w:rPr>
                <w:sz w:val="24"/>
              </w:rPr>
            </w:pPr>
            <w:r>
              <w:rPr>
                <w:sz w:val="24"/>
              </w:rPr>
              <w:t>2/30hr.</w:t>
            </w:r>
          </w:p>
        </w:tc>
      </w:tr>
      <w:tr w:rsidR="00D63103">
        <w:trPr>
          <w:trHeight w:val="501"/>
        </w:trPr>
        <w:tc>
          <w:tcPr>
            <w:tcW w:w="1299" w:type="dxa"/>
            <w:vMerge/>
            <w:tcBorders>
              <w:top w:val="nil"/>
            </w:tcBorders>
          </w:tcPr>
          <w:p w:rsidR="00D63103" w:rsidRDefault="00D63103">
            <w:pPr>
              <w:rPr>
                <w:sz w:val="2"/>
                <w:szCs w:val="2"/>
              </w:rPr>
            </w:pPr>
          </w:p>
        </w:tc>
        <w:tc>
          <w:tcPr>
            <w:tcW w:w="1602" w:type="dxa"/>
          </w:tcPr>
          <w:p w:rsidR="00D63103" w:rsidRDefault="00D63103">
            <w:pPr>
              <w:pStyle w:val="TableParagraph"/>
              <w:ind w:left="0"/>
              <w:rPr>
                <w:sz w:val="24"/>
              </w:rPr>
            </w:pPr>
          </w:p>
        </w:tc>
        <w:tc>
          <w:tcPr>
            <w:tcW w:w="4331" w:type="dxa"/>
          </w:tcPr>
          <w:p w:rsidR="00D63103" w:rsidRDefault="00815212">
            <w:pPr>
              <w:pStyle w:val="TableParagraph"/>
              <w:spacing w:before="108"/>
              <w:ind w:left="227"/>
              <w:rPr>
                <w:b/>
                <w:sz w:val="24"/>
              </w:rPr>
            </w:pPr>
            <w:r>
              <w:rPr>
                <w:b/>
                <w:sz w:val="24"/>
              </w:rPr>
              <w:t>Total Course Credits/hours</w:t>
            </w:r>
          </w:p>
        </w:tc>
        <w:tc>
          <w:tcPr>
            <w:tcW w:w="2442" w:type="dxa"/>
          </w:tcPr>
          <w:p w:rsidR="00D63103" w:rsidRDefault="00815212">
            <w:pPr>
              <w:pStyle w:val="TableParagraph"/>
              <w:spacing w:before="108"/>
              <w:ind w:left="747"/>
              <w:rPr>
                <w:b/>
                <w:sz w:val="24"/>
              </w:rPr>
            </w:pPr>
            <w:r>
              <w:rPr>
                <w:b/>
                <w:sz w:val="24"/>
              </w:rPr>
              <w:t>12/180hr.</w:t>
            </w:r>
          </w:p>
        </w:tc>
      </w:tr>
    </w:tbl>
    <w:p w:rsidR="00D63103" w:rsidRDefault="00D63103">
      <w:pPr>
        <w:pStyle w:val="BodyText"/>
        <w:rPr>
          <w:b/>
          <w:sz w:val="20"/>
        </w:rPr>
      </w:pPr>
    </w:p>
    <w:p w:rsidR="00D63103" w:rsidRDefault="00D63103">
      <w:pPr>
        <w:pStyle w:val="BodyText"/>
        <w:spacing w:before="7"/>
        <w:rPr>
          <w:b/>
          <w:sz w:val="28"/>
        </w:rPr>
      </w:pPr>
    </w:p>
    <w:tbl>
      <w:tblPr>
        <w:tblW w:w="0" w:type="auto"/>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256"/>
        <w:gridCol w:w="1640"/>
        <w:gridCol w:w="4335"/>
        <w:gridCol w:w="2437"/>
      </w:tblGrid>
      <w:tr w:rsidR="00D63103">
        <w:trPr>
          <w:trHeight w:val="383"/>
        </w:trPr>
        <w:tc>
          <w:tcPr>
            <w:tcW w:w="1256" w:type="dxa"/>
          </w:tcPr>
          <w:p w:rsidR="00D63103" w:rsidRDefault="00815212">
            <w:pPr>
              <w:pStyle w:val="TableParagraph"/>
              <w:spacing w:before="50"/>
              <w:ind w:left="4"/>
              <w:jc w:val="center"/>
              <w:rPr>
                <w:b/>
                <w:sz w:val="24"/>
              </w:rPr>
            </w:pPr>
            <w:r>
              <w:rPr>
                <w:b/>
                <w:w w:val="99"/>
                <w:sz w:val="24"/>
              </w:rPr>
              <w:t>I</w:t>
            </w:r>
          </w:p>
        </w:tc>
        <w:tc>
          <w:tcPr>
            <w:tcW w:w="1640" w:type="dxa"/>
          </w:tcPr>
          <w:p w:rsidR="00D63103" w:rsidRDefault="00815212">
            <w:pPr>
              <w:pStyle w:val="TableParagraph"/>
              <w:spacing w:before="46"/>
              <w:ind w:left="672" w:right="656"/>
              <w:jc w:val="center"/>
              <w:rPr>
                <w:sz w:val="24"/>
              </w:rPr>
            </w:pPr>
            <w:r>
              <w:rPr>
                <w:sz w:val="24"/>
              </w:rPr>
              <w:t>FP</w:t>
            </w:r>
          </w:p>
        </w:tc>
        <w:tc>
          <w:tcPr>
            <w:tcW w:w="4335" w:type="dxa"/>
          </w:tcPr>
          <w:p w:rsidR="00D63103" w:rsidRDefault="00815212">
            <w:pPr>
              <w:pStyle w:val="TableParagraph"/>
              <w:spacing w:before="46"/>
              <w:ind w:left="1186" w:right="1182"/>
              <w:jc w:val="center"/>
              <w:rPr>
                <w:sz w:val="24"/>
              </w:rPr>
            </w:pPr>
            <w:r>
              <w:rPr>
                <w:sz w:val="24"/>
              </w:rPr>
              <w:t>Field Practicum</w:t>
            </w:r>
          </w:p>
        </w:tc>
        <w:tc>
          <w:tcPr>
            <w:tcW w:w="2437" w:type="dxa"/>
          </w:tcPr>
          <w:p w:rsidR="00D63103" w:rsidRDefault="00815212">
            <w:pPr>
              <w:pStyle w:val="TableParagraph"/>
              <w:spacing w:before="50"/>
              <w:ind w:left="303" w:right="301"/>
              <w:jc w:val="center"/>
              <w:rPr>
                <w:b/>
                <w:sz w:val="24"/>
              </w:rPr>
            </w:pPr>
            <w:r>
              <w:rPr>
                <w:b/>
                <w:sz w:val="24"/>
              </w:rPr>
              <w:t>8 credits/240hr.</w:t>
            </w:r>
          </w:p>
        </w:tc>
      </w:tr>
      <w:tr w:rsidR="00D63103">
        <w:trPr>
          <w:trHeight w:val="378"/>
        </w:trPr>
        <w:tc>
          <w:tcPr>
            <w:tcW w:w="1256" w:type="dxa"/>
          </w:tcPr>
          <w:p w:rsidR="00D63103" w:rsidRDefault="00D63103">
            <w:pPr>
              <w:pStyle w:val="TableParagraph"/>
              <w:ind w:left="0"/>
              <w:rPr>
                <w:sz w:val="24"/>
              </w:rPr>
            </w:pPr>
          </w:p>
        </w:tc>
        <w:tc>
          <w:tcPr>
            <w:tcW w:w="1640" w:type="dxa"/>
          </w:tcPr>
          <w:p w:rsidR="00D63103" w:rsidRDefault="00D63103">
            <w:pPr>
              <w:pStyle w:val="TableParagraph"/>
              <w:ind w:left="0"/>
              <w:rPr>
                <w:sz w:val="24"/>
              </w:rPr>
            </w:pPr>
          </w:p>
        </w:tc>
        <w:tc>
          <w:tcPr>
            <w:tcW w:w="4335" w:type="dxa"/>
          </w:tcPr>
          <w:p w:rsidR="00D63103" w:rsidRDefault="00815212">
            <w:pPr>
              <w:pStyle w:val="TableParagraph"/>
              <w:spacing w:before="43"/>
              <w:ind w:left="1188" w:right="1182"/>
              <w:jc w:val="center"/>
              <w:rPr>
                <w:sz w:val="24"/>
              </w:rPr>
            </w:pPr>
            <w:r>
              <w:rPr>
                <w:sz w:val="24"/>
              </w:rPr>
              <w:t>Total Credits</w:t>
            </w:r>
            <w:r>
              <w:rPr>
                <w:b/>
                <w:sz w:val="24"/>
              </w:rPr>
              <w:t xml:space="preserve">/ </w:t>
            </w:r>
            <w:r>
              <w:rPr>
                <w:sz w:val="24"/>
              </w:rPr>
              <w:t>hours</w:t>
            </w:r>
          </w:p>
        </w:tc>
        <w:tc>
          <w:tcPr>
            <w:tcW w:w="2437" w:type="dxa"/>
          </w:tcPr>
          <w:p w:rsidR="00D63103" w:rsidRDefault="00815212">
            <w:pPr>
              <w:pStyle w:val="TableParagraph"/>
              <w:spacing w:before="48"/>
              <w:ind w:left="303" w:right="302"/>
              <w:jc w:val="center"/>
              <w:rPr>
                <w:b/>
                <w:sz w:val="24"/>
              </w:rPr>
            </w:pPr>
            <w:r>
              <w:rPr>
                <w:b/>
                <w:sz w:val="24"/>
              </w:rPr>
              <w:t>20 Credits/420hr.</w:t>
            </w:r>
          </w:p>
        </w:tc>
      </w:tr>
    </w:tbl>
    <w:p w:rsidR="00D63103" w:rsidRDefault="00D63103">
      <w:pPr>
        <w:pStyle w:val="BodyText"/>
        <w:rPr>
          <w:b/>
          <w:sz w:val="20"/>
        </w:rPr>
      </w:pPr>
    </w:p>
    <w:p w:rsidR="00D63103" w:rsidRDefault="00D63103">
      <w:pPr>
        <w:pStyle w:val="BodyText"/>
        <w:rPr>
          <w:b/>
          <w:sz w:val="20"/>
        </w:rPr>
      </w:pPr>
    </w:p>
    <w:p w:rsidR="00D63103" w:rsidRDefault="00D63103">
      <w:pPr>
        <w:pStyle w:val="BodyText"/>
        <w:spacing w:before="10"/>
        <w:rPr>
          <w:b/>
          <w:sz w:val="23"/>
        </w:rPr>
      </w:pPr>
    </w:p>
    <w:p w:rsidR="00D63103" w:rsidRDefault="00815212">
      <w:pPr>
        <w:spacing w:before="90"/>
        <w:ind w:left="152"/>
        <w:rPr>
          <w:b/>
          <w:sz w:val="24"/>
        </w:rPr>
      </w:pPr>
      <w:r>
        <w:rPr>
          <w:b/>
          <w:sz w:val="24"/>
        </w:rPr>
        <w:t>DIPLOMA PROGRAMME IN YOUTH LEADERSHIP AND SOCIAL CHANGE</w:t>
      </w:r>
    </w:p>
    <w:p w:rsidR="00D63103" w:rsidRDefault="00D63103">
      <w:pPr>
        <w:pStyle w:val="BodyText"/>
        <w:spacing w:before="4"/>
        <w:rPr>
          <w:b/>
        </w:rPr>
      </w:pPr>
    </w:p>
    <w:tbl>
      <w:tblPr>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30"/>
        <w:gridCol w:w="2305"/>
        <w:gridCol w:w="3094"/>
        <w:gridCol w:w="2413"/>
      </w:tblGrid>
      <w:tr w:rsidR="00D63103">
        <w:trPr>
          <w:trHeight w:val="848"/>
        </w:trPr>
        <w:tc>
          <w:tcPr>
            <w:tcW w:w="1330" w:type="dxa"/>
          </w:tcPr>
          <w:p w:rsidR="00D63103" w:rsidRDefault="00815212">
            <w:pPr>
              <w:pStyle w:val="TableParagraph"/>
              <w:spacing w:before="58"/>
              <w:ind w:left="71"/>
              <w:rPr>
                <w:b/>
                <w:sz w:val="24"/>
              </w:rPr>
            </w:pPr>
            <w:r>
              <w:rPr>
                <w:b/>
                <w:sz w:val="24"/>
              </w:rPr>
              <w:t>Semester</w:t>
            </w:r>
          </w:p>
        </w:tc>
        <w:tc>
          <w:tcPr>
            <w:tcW w:w="2305" w:type="dxa"/>
          </w:tcPr>
          <w:p w:rsidR="00D63103" w:rsidRDefault="00815212">
            <w:pPr>
              <w:pStyle w:val="TableParagraph"/>
              <w:spacing w:before="58"/>
              <w:ind w:left="0" w:right="567"/>
              <w:jc w:val="right"/>
              <w:rPr>
                <w:b/>
                <w:sz w:val="24"/>
              </w:rPr>
            </w:pPr>
            <w:r>
              <w:rPr>
                <w:b/>
                <w:sz w:val="24"/>
              </w:rPr>
              <w:t>Course Number</w:t>
            </w:r>
          </w:p>
        </w:tc>
        <w:tc>
          <w:tcPr>
            <w:tcW w:w="3094" w:type="dxa"/>
          </w:tcPr>
          <w:p w:rsidR="00D63103" w:rsidRDefault="00815212">
            <w:pPr>
              <w:pStyle w:val="TableParagraph"/>
              <w:spacing w:before="58"/>
              <w:ind w:left="506" w:right="433"/>
              <w:jc w:val="center"/>
              <w:rPr>
                <w:b/>
                <w:sz w:val="24"/>
              </w:rPr>
            </w:pPr>
            <w:r>
              <w:rPr>
                <w:b/>
                <w:sz w:val="24"/>
              </w:rPr>
              <w:t>Course Title</w:t>
            </w:r>
          </w:p>
        </w:tc>
        <w:tc>
          <w:tcPr>
            <w:tcW w:w="2413" w:type="dxa"/>
          </w:tcPr>
          <w:p w:rsidR="00D63103" w:rsidRDefault="00815212">
            <w:pPr>
              <w:pStyle w:val="TableParagraph"/>
              <w:spacing w:before="58"/>
              <w:ind w:left="0" w:right="304"/>
              <w:jc w:val="right"/>
              <w:rPr>
                <w:b/>
                <w:sz w:val="24"/>
              </w:rPr>
            </w:pPr>
            <w:r>
              <w:rPr>
                <w:b/>
                <w:sz w:val="24"/>
              </w:rPr>
              <w:t>Credits/Hours</w:t>
            </w:r>
          </w:p>
        </w:tc>
      </w:tr>
      <w:tr w:rsidR="00D63103">
        <w:trPr>
          <w:trHeight w:val="395"/>
        </w:trPr>
        <w:tc>
          <w:tcPr>
            <w:tcW w:w="1330" w:type="dxa"/>
            <w:vMerge w:val="restart"/>
          </w:tcPr>
          <w:p w:rsidR="00D63103" w:rsidRDefault="00D63103">
            <w:pPr>
              <w:pStyle w:val="TableParagraph"/>
              <w:spacing w:before="10"/>
              <w:ind w:left="0"/>
              <w:rPr>
                <w:b/>
                <w:sz w:val="23"/>
              </w:rPr>
            </w:pPr>
          </w:p>
          <w:p w:rsidR="00D63103" w:rsidRDefault="00815212">
            <w:pPr>
              <w:pStyle w:val="TableParagraph"/>
              <w:ind w:left="553" w:right="529"/>
              <w:jc w:val="center"/>
              <w:rPr>
                <w:b/>
                <w:sz w:val="24"/>
              </w:rPr>
            </w:pPr>
            <w:r>
              <w:rPr>
                <w:b/>
                <w:sz w:val="24"/>
              </w:rPr>
              <w:t>II</w:t>
            </w:r>
          </w:p>
        </w:tc>
        <w:tc>
          <w:tcPr>
            <w:tcW w:w="2305" w:type="dxa"/>
          </w:tcPr>
          <w:p w:rsidR="00D63103" w:rsidRDefault="00815212">
            <w:pPr>
              <w:pStyle w:val="TableParagraph"/>
              <w:spacing w:before="51"/>
              <w:ind w:left="650"/>
              <w:rPr>
                <w:sz w:val="24"/>
              </w:rPr>
            </w:pPr>
            <w:r>
              <w:rPr>
                <w:sz w:val="24"/>
              </w:rPr>
              <w:t>YLSC VII</w:t>
            </w:r>
          </w:p>
        </w:tc>
        <w:tc>
          <w:tcPr>
            <w:tcW w:w="3094" w:type="dxa"/>
          </w:tcPr>
          <w:p w:rsidR="00D63103" w:rsidRDefault="00815212">
            <w:pPr>
              <w:pStyle w:val="TableParagraph"/>
              <w:spacing w:before="51"/>
              <w:ind w:left="506" w:right="487"/>
              <w:jc w:val="center"/>
              <w:rPr>
                <w:sz w:val="24"/>
              </w:rPr>
            </w:pPr>
            <w:r>
              <w:rPr>
                <w:sz w:val="24"/>
              </w:rPr>
              <w:t xml:space="preserve">Youth and </w:t>
            </w:r>
            <w:proofErr w:type="spellStart"/>
            <w:r>
              <w:rPr>
                <w:sz w:val="24"/>
              </w:rPr>
              <w:t>Sexualtity</w:t>
            </w:r>
            <w:proofErr w:type="spellEnd"/>
          </w:p>
        </w:tc>
        <w:tc>
          <w:tcPr>
            <w:tcW w:w="2413" w:type="dxa"/>
          </w:tcPr>
          <w:p w:rsidR="00D63103" w:rsidRDefault="00815212">
            <w:pPr>
              <w:pStyle w:val="TableParagraph"/>
              <w:spacing w:before="51"/>
              <w:ind w:left="817"/>
              <w:rPr>
                <w:sz w:val="24"/>
              </w:rPr>
            </w:pPr>
            <w:r>
              <w:rPr>
                <w:sz w:val="24"/>
              </w:rPr>
              <w:t>2/60hrs.</w:t>
            </w:r>
          </w:p>
        </w:tc>
      </w:tr>
      <w:tr w:rsidR="00D63103">
        <w:trPr>
          <w:trHeight w:val="395"/>
        </w:trPr>
        <w:tc>
          <w:tcPr>
            <w:tcW w:w="1330" w:type="dxa"/>
            <w:vMerge/>
            <w:tcBorders>
              <w:top w:val="nil"/>
            </w:tcBorders>
          </w:tcPr>
          <w:p w:rsidR="00D63103" w:rsidRDefault="00D63103">
            <w:pPr>
              <w:rPr>
                <w:sz w:val="2"/>
                <w:szCs w:val="2"/>
              </w:rPr>
            </w:pPr>
          </w:p>
        </w:tc>
        <w:tc>
          <w:tcPr>
            <w:tcW w:w="2305" w:type="dxa"/>
          </w:tcPr>
          <w:p w:rsidR="00D63103" w:rsidRDefault="00815212">
            <w:pPr>
              <w:pStyle w:val="TableParagraph"/>
              <w:spacing w:before="51"/>
              <w:ind w:left="0" w:right="591"/>
              <w:jc w:val="right"/>
              <w:rPr>
                <w:sz w:val="24"/>
              </w:rPr>
            </w:pPr>
            <w:r>
              <w:rPr>
                <w:sz w:val="24"/>
              </w:rPr>
              <w:t>YLSC VIII</w:t>
            </w:r>
          </w:p>
        </w:tc>
        <w:tc>
          <w:tcPr>
            <w:tcW w:w="3094" w:type="dxa"/>
          </w:tcPr>
          <w:p w:rsidR="00D63103" w:rsidRDefault="00815212">
            <w:pPr>
              <w:pStyle w:val="TableParagraph"/>
              <w:spacing w:before="51"/>
              <w:ind w:left="503" w:right="487"/>
              <w:jc w:val="center"/>
              <w:rPr>
                <w:sz w:val="24"/>
              </w:rPr>
            </w:pPr>
            <w:r>
              <w:rPr>
                <w:sz w:val="24"/>
              </w:rPr>
              <w:t>Youth and Crime</w:t>
            </w:r>
          </w:p>
        </w:tc>
        <w:tc>
          <w:tcPr>
            <w:tcW w:w="2413" w:type="dxa"/>
          </w:tcPr>
          <w:p w:rsidR="00D63103" w:rsidRDefault="00815212">
            <w:pPr>
              <w:pStyle w:val="TableParagraph"/>
              <w:spacing w:before="51"/>
              <w:ind w:left="826" w:right="807"/>
              <w:jc w:val="center"/>
              <w:rPr>
                <w:sz w:val="24"/>
              </w:rPr>
            </w:pPr>
            <w:r>
              <w:rPr>
                <w:sz w:val="24"/>
              </w:rPr>
              <w:t>2/60hrs</w:t>
            </w:r>
          </w:p>
        </w:tc>
      </w:tr>
      <w:tr w:rsidR="00D63103">
        <w:trPr>
          <w:trHeight w:val="848"/>
        </w:trPr>
        <w:tc>
          <w:tcPr>
            <w:tcW w:w="1330" w:type="dxa"/>
            <w:vMerge/>
            <w:tcBorders>
              <w:top w:val="nil"/>
            </w:tcBorders>
          </w:tcPr>
          <w:p w:rsidR="00D63103" w:rsidRDefault="00D63103">
            <w:pPr>
              <w:rPr>
                <w:sz w:val="2"/>
                <w:szCs w:val="2"/>
              </w:rPr>
            </w:pPr>
          </w:p>
        </w:tc>
        <w:tc>
          <w:tcPr>
            <w:tcW w:w="2305" w:type="dxa"/>
          </w:tcPr>
          <w:p w:rsidR="00D63103" w:rsidRDefault="00815212">
            <w:pPr>
              <w:pStyle w:val="TableParagraph"/>
              <w:spacing w:before="54"/>
              <w:ind w:left="952" w:right="932"/>
              <w:jc w:val="center"/>
              <w:rPr>
                <w:sz w:val="24"/>
              </w:rPr>
            </w:pPr>
            <w:r>
              <w:rPr>
                <w:sz w:val="24"/>
              </w:rPr>
              <w:t>PW</w:t>
            </w:r>
          </w:p>
        </w:tc>
        <w:tc>
          <w:tcPr>
            <w:tcW w:w="3094" w:type="dxa"/>
          </w:tcPr>
          <w:p w:rsidR="00D63103" w:rsidRDefault="00815212">
            <w:pPr>
              <w:pStyle w:val="TableParagraph"/>
              <w:spacing w:before="54"/>
              <w:ind w:left="502" w:right="487"/>
              <w:jc w:val="center"/>
              <w:rPr>
                <w:sz w:val="24"/>
              </w:rPr>
            </w:pPr>
            <w:r>
              <w:rPr>
                <w:sz w:val="24"/>
              </w:rPr>
              <w:t>Project Work</w:t>
            </w:r>
          </w:p>
        </w:tc>
        <w:tc>
          <w:tcPr>
            <w:tcW w:w="2413" w:type="dxa"/>
          </w:tcPr>
          <w:p w:rsidR="00D63103" w:rsidRDefault="00815212">
            <w:pPr>
              <w:pStyle w:val="TableParagraph"/>
              <w:spacing w:before="54"/>
              <w:ind w:left="0" w:right="357"/>
              <w:jc w:val="right"/>
              <w:rPr>
                <w:sz w:val="24"/>
              </w:rPr>
            </w:pPr>
            <w:r>
              <w:rPr>
                <w:sz w:val="24"/>
              </w:rPr>
              <w:t>6 Credits/180hrs.</w:t>
            </w:r>
          </w:p>
        </w:tc>
      </w:tr>
    </w:tbl>
    <w:p w:rsidR="00D63103" w:rsidRDefault="00D63103">
      <w:pPr>
        <w:pStyle w:val="BodyText"/>
        <w:rPr>
          <w:b/>
          <w:sz w:val="26"/>
        </w:rPr>
      </w:pPr>
    </w:p>
    <w:p w:rsidR="00D63103" w:rsidRDefault="00815212">
      <w:pPr>
        <w:pStyle w:val="BodyText"/>
        <w:spacing w:before="166"/>
        <w:ind w:left="152"/>
        <w:rPr>
          <w:b/>
          <w:i/>
        </w:rPr>
      </w:pPr>
      <w:r>
        <w:t xml:space="preserve">* Course number YLSC -VII and YLSC- VIII will be offered through </w:t>
      </w:r>
      <w:r>
        <w:rPr>
          <w:b/>
          <w:i/>
        </w:rPr>
        <w:t>online classes.</w:t>
      </w:r>
    </w:p>
    <w:p w:rsidR="00D63103" w:rsidRDefault="00D63103">
      <w:pPr>
        <w:sectPr w:rsidR="00D63103">
          <w:pgSz w:w="11910" w:h="16840"/>
          <w:pgMar w:top="1080" w:right="560" w:bottom="280" w:left="980" w:header="720" w:footer="720" w:gutter="0"/>
          <w:cols w:space="720"/>
        </w:sectPr>
      </w:pPr>
    </w:p>
    <w:p w:rsidR="00D63103" w:rsidRDefault="00815212">
      <w:pPr>
        <w:pStyle w:val="Heading1"/>
        <w:spacing w:before="72"/>
        <w:ind w:left="152" w:right="0"/>
        <w:jc w:val="left"/>
      </w:pPr>
      <w:r>
        <w:lastRenderedPageBreak/>
        <w:t>Course Curriculum</w:t>
      </w:r>
    </w:p>
    <w:p w:rsidR="00D63103" w:rsidRDefault="00D63103">
      <w:pPr>
        <w:pStyle w:val="BodyText"/>
        <w:rPr>
          <w:b/>
          <w:sz w:val="20"/>
        </w:rPr>
      </w:pPr>
    </w:p>
    <w:p w:rsidR="00D63103" w:rsidRDefault="00D63103">
      <w:pPr>
        <w:pStyle w:val="BodyText"/>
        <w:spacing w:before="4"/>
        <w:rPr>
          <w:b/>
          <w:sz w:val="23"/>
        </w:rPr>
      </w:pPr>
      <w:r w:rsidRPr="00D63103">
        <w:pict>
          <v:line id="_x0000_s1127" style="position:absolute;z-index:-251665408;mso-wrap-distance-left:0;mso-wrap-distance-right:0;mso-position-horizontal-relative:page" from="56.65pt,15.8pt" to="518.65pt,15.8pt" strokeweight=".26669mm">
            <w10:wrap type="topAndBottom" anchorx="page"/>
          </v:line>
        </w:pict>
      </w:r>
    </w:p>
    <w:p w:rsidR="00D63103" w:rsidRDefault="00D63103">
      <w:pPr>
        <w:pStyle w:val="BodyText"/>
        <w:spacing w:before="7"/>
        <w:rPr>
          <w:b/>
          <w:sz w:val="13"/>
        </w:rPr>
      </w:pPr>
    </w:p>
    <w:p w:rsidR="00D63103" w:rsidRDefault="00815212">
      <w:pPr>
        <w:pStyle w:val="Heading2"/>
        <w:spacing w:before="90"/>
      </w:pPr>
      <w:r>
        <w:t>YLSC I- Youth Identity and Human Development</w:t>
      </w:r>
    </w:p>
    <w:p w:rsidR="00D63103" w:rsidRDefault="00D63103">
      <w:pPr>
        <w:pStyle w:val="BodyText"/>
        <w:spacing w:before="2"/>
        <w:rPr>
          <w:b/>
          <w:sz w:val="33"/>
        </w:rPr>
      </w:pPr>
    </w:p>
    <w:p w:rsidR="00D63103" w:rsidRDefault="00815212">
      <w:pPr>
        <w:pStyle w:val="BodyText"/>
        <w:spacing w:line="288" w:lineRule="auto"/>
        <w:ind w:left="152" w:right="613"/>
      </w:pPr>
      <w:r>
        <w:t>This course gives an overview of the status of youth in India and the ecological systems influencing their development. It also looks at the issues in construction of youth-hood from the ecological perspective.</w:t>
      </w:r>
      <w:r>
        <w:t xml:space="preserve"> The focus is on developing an ability to appraise and appreciate diversity while understanding individual developmental tasks.</w:t>
      </w:r>
    </w:p>
    <w:p w:rsidR="00D63103" w:rsidRDefault="00D63103">
      <w:pPr>
        <w:pStyle w:val="BodyText"/>
        <w:spacing w:before="2"/>
        <w:rPr>
          <w:sz w:val="29"/>
        </w:rPr>
      </w:pPr>
    </w:p>
    <w:p w:rsidR="00D63103" w:rsidRDefault="00815212">
      <w:pPr>
        <w:pStyle w:val="Heading2"/>
        <w:spacing w:before="1"/>
      </w:pPr>
      <w:r>
        <w:t>Learner Objectives</w:t>
      </w:r>
    </w:p>
    <w:p w:rsidR="00D63103" w:rsidRDefault="00815212">
      <w:pPr>
        <w:pStyle w:val="BodyText"/>
        <w:spacing w:before="50"/>
        <w:ind w:left="152"/>
      </w:pPr>
      <w:r>
        <w:t>At the end of the course, the learner will, be able to,</w:t>
      </w:r>
    </w:p>
    <w:p w:rsidR="00D63103" w:rsidRDefault="00D63103">
      <w:pPr>
        <w:pStyle w:val="BodyText"/>
        <w:spacing w:before="6"/>
        <w:rPr>
          <w:sz w:val="27"/>
        </w:rPr>
      </w:pPr>
    </w:p>
    <w:p w:rsidR="00D63103" w:rsidRDefault="00D63103">
      <w:pPr>
        <w:pStyle w:val="BodyText"/>
        <w:spacing w:before="90" w:line="302" w:lineRule="auto"/>
        <w:ind w:left="2090" w:right="748"/>
      </w:pPr>
      <w:r>
        <w:pict>
          <v:group id="_x0000_s1124" style="position:absolute;left:0;text-align:left;margin-left:74.65pt;margin-top:3.7pt;width:11.05pt;height:32.2pt;z-index:251627520;mso-position-horizontal-relative:page" coordorigin="1493,74" coordsize="221,644">
            <v:shape id="_x0000_s1126" type="#_x0000_t75" style="position:absolute;left:1493;top:74;width:221;height:296">
              <v:imagedata r:id="rId11" o:title=""/>
            </v:shape>
            <v:shape id="_x0000_s1125" type="#_x0000_t75" style="position:absolute;left:1493;top:422;width:221;height:296">
              <v:imagedata r:id="rId11" o:title=""/>
            </v:shape>
            <w10:wrap anchorx="page"/>
          </v:group>
        </w:pict>
      </w:r>
      <w:r w:rsidR="00815212">
        <w:t xml:space="preserve">Describe and explain the developmental paradigm in India in relation to youth </w:t>
      </w:r>
      <w:proofErr w:type="gramStart"/>
      <w:r w:rsidR="00815212">
        <w:t>To</w:t>
      </w:r>
      <w:proofErr w:type="gramEnd"/>
      <w:r w:rsidR="00815212">
        <w:t xml:space="preserve"> construct a holistic profile of Indian </w:t>
      </w:r>
      <w:proofErr w:type="spellStart"/>
      <w:r w:rsidR="00815212">
        <w:t>youthhood</w:t>
      </w:r>
      <w:proofErr w:type="spellEnd"/>
      <w:r w:rsidR="00815212">
        <w:t xml:space="preserve"> from the ecological /</w:t>
      </w:r>
    </w:p>
    <w:p w:rsidR="00D63103" w:rsidRDefault="00127CAA">
      <w:pPr>
        <w:pStyle w:val="BodyText"/>
        <w:spacing w:line="257" w:lineRule="exact"/>
        <w:ind w:left="873"/>
      </w:pPr>
      <w:r>
        <w:t xml:space="preserve">                    </w:t>
      </w:r>
      <w:proofErr w:type="gramStart"/>
      <w:r w:rsidR="00815212">
        <w:t>systems</w:t>
      </w:r>
      <w:proofErr w:type="gramEnd"/>
      <w:r w:rsidR="00815212">
        <w:t xml:space="preserve"> perspectives.</w:t>
      </w:r>
    </w:p>
    <w:p w:rsidR="00D63103" w:rsidRDefault="00815212">
      <w:pPr>
        <w:pStyle w:val="BodyText"/>
        <w:spacing w:before="58" w:line="280" w:lineRule="auto"/>
        <w:ind w:left="873" w:right="710" w:hanging="360"/>
      </w:pPr>
      <w:r>
        <w:rPr>
          <w:noProof/>
          <w:position w:val="-5"/>
          <w:lang w:bidi="ar-SA"/>
        </w:rPr>
        <w:drawing>
          <wp:inline distT="0" distB="0" distL="0" distR="0">
            <wp:extent cx="140208" cy="187451"/>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5"/>
          <w:sz w:val="20"/>
        </w:rPr>
        <w:t xml:space="preserve"> </w:t>
      </w:r>
      <w:proofErr w:type="gramStart"/>
      <w:r>
        <w:rPr>
          <w:spacing w:val="-9"/>
        </w:rPr>
        <w:t xml:space="preserve">To </w:t>
      </w:r>
      <w:r>
        <w:t xml:space="preserve">acquire an insight into the critical developmental </w:t>
      </w:r>
      <w:r>
        <w:t xml:space="preserve">issues affecting youth and </w:t>
      </w:r>
      <w:r w:rsidR="00127CAA">
        <w:t xml:space="preserve">    </w:t>
      </w:r>
      <w:r>
        <w:t>to discuss the influence of societal systems on</w:t>
      </w:r>
      <w:r>
        <w:rPr>
          <w:spacing w:val="-1"/>
        </w:rPr>
        <w:t xml:space="preserve"> </w:t>
      </w:r>
      <w:r>
        <w:t>youth.</w:t>
      </w:r>
      <w:proofErr w:type="gramEnd"/>
    </w:p>
    <w:p w:rsidR="00D63103" w:rsidRDefault="00815212">
      <w:pPr>
        <w:pStyle w:val="BodyText"/>
        <w:spacing w:before="11" w:line="280" w:lineRule="auto"/>
        <w:ind w:left="873" w:hanging="360"/>
      </w:pPr>
      <w:r>
        <w:rPr>
          <w:noProof/>
          <w:position w:val="-5"/>
          <w:lang w:bidi="ar-SA"/>
        </w:rPr>
        <w:drawing>
          <wp:inline distT="0" distB="0" distL="0" distR="0">
            <wp:extent cx="140208" cy="187451"/>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5"/>
          <w:sz w:val="20"/>
        </w:rPr>
        <w:t xml:space="preserve"> </w:t>
      </w:r>
      <w:r>
        <w:rPr>
          <w:spacing w:val="-9"/>
        </w:rPr>
        <w:t xml:space="preserve">To </w:t>
      </w:r>
      <w:r>
        <w:t xml:space="preserve">determine the psycho-social processes of identity formation during early </w:t>
      </w:r>
      <w:proofErr w:type="spellStart"/>
      <w:r>
        <w:t>adoslescence</w:t>
      </w:r>
      <w:proofErr w:type="spellEnd"/>
      <w:r>
        <w:t xml:space="preserve"> (12-16years) and </w:t>
      </w:r>
      <w:proofErr w:type="spellStart"/>
      <w:r>
        <w:t>youthood</w:t>
      </w:r>
      <w:proofErr w:type="spellEnd"/>
      <w:r>
        <w:rPr>
          <w:spacing w:val="2"/>
        </w:rPr>
        <w:t xml:space="preserve"> </w:t>
      </w:r>
      <w:r>
        <w:t>(17-20years)</w:t>
      </w:r>
    </w:p>
    <w:p w:rsidR="00D63103" w:rsidRDefault="00D63103">
      <w:pPr>
        <w:pStyle w:val="BodyText"/>
        <w:spacing w:before="3"/>
        <w:rPr>
          <w:sz w:val="17"/>
        </w:rPr>
      </w:pPr>
    </w:p>
    <w:p w:rsidR="00D63103" w:rsidRDefault="00815212">
      <w:pPr>
        <w:pStyle w:val="Heading2"/>
        <w:spacing w:before="90"/>
      </w:pPr>
      <w:r>
        <w:t>Course Content</w:t>
      </w:r>
    </w:p>
    <w:p w:rsidR="00D63103" w:rsidRDefault="00815212">
      <w:pPr>
        <w:pStyle w:val="BodyText"/>
        <w:spacing w:before="51" w:line="288" w:lineRule="auto"/>
        <w:ind w:left="152" w:right="613"/>
      </w:pPr>
      <w:r>
        <w:t>Th</w:t>
      </w:r>
      <w:r>
        <w:t xml:space="preserve">e National developmental paradigm in relation to </w:t>
      </w:r>
      <w:proofErr w:type="spellStart"/>
      <w:r>
        <w:t>youth</w:t>
      </w:r>
      <w:proofErr w:type="gramStart"/>
      <w:r>
        <w:t>:Demographic</w:t>
      </w:r>
      <w:proofErr w:type="spellEnd"/>
      <w:proofErr w:type="gramEnd"/>
      <w:r>
        <w:t xml:space="preserve"> perspective, Diversity; caste, class, gender, ability and region. </w:t>
      </w:r>
      <w:proofErr w:type="gramStart"/>
      <w:r>
        <w:t>Indian Scenario in Education, Employment and Livelihood.</w:t>
      </w:r>
      <w:proofErr w:type="gramEnd"/>
    </w:p>
    <w:p w:rsidR="00D63103" w:rsidRDefault="00815212">
      <w:pPr>
        <w:pStyle w:val="BodyText"/>
        <w:spacing w:before="3" w:line="280" w:lineRule="auto"/>
        <w:ind w:left="873" w:right="613" w:hanging="360"/>
      </w:pPr>
      <w:r>
        <w:rPr>
          <w:noProof/>
          <w:position w:val="-5"/>
          <w:lang w:bidi="ar-SA"/>
        </w:rPr>
        <w:drawing>
          <wp:inline distT="0" distB="0" distL="0" distR="0">
            <wp:extent cx="140208" cy="187451"/>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5"/>
          <w:sz w:val="20"/>
        </w:rPr>
        <w:t xml:space="preserve"> </w:t>
      </w:r>
      <w:r>
        <w:t>Situational analysis of youth in India: Characteristics of youth based</w:t>
      </w:r>
      <w:r>
        <w:rPr>
          <w:spacing w:val="-17"/>
        </w:rPr>
        <w:t xml:space="preserve"> </w:t>
      </w:r>
      <w:r>
        <w:t xml:space="preserve">on location urban, rural, tribal; role: </w:t>
      </w:r>
      <w:proofErr w:type="gramStart"/>
      <w:r>
        <w:t>student ,non</w:t>
      </w:r>
      <w:proofErr w:type="gramEnd"/>
      <w:r>
        <w:t>-student, ; gender; class; caste;</w:t>
      </w:r>
      <w:r>
        <w:rPr>
          <w:spacing w:val="-3"/>
        </w:rPr>
        <w:t xml:space="preserve"> ability.,</w:t>
      </w:r>
    </w:p>
    <w:p w:rsidR="00D63103" w:rsidRDefault="00D63103">
      <w:pPr>
        <w:spacing w:before="11" w:line="280" w:lineRule="auto"/>
        <w:ind w:left="873" w:hanging="360"/>
        <w:rPr>
          <w:sz w:val="24"/>
        </w:rPr>
      </w:pPr>
      <w:r w:rsidRPr="00D63103">
        <w:pict>
          <v:group id="_x0000_s1121" style="position:absolute;left:0;text-align:left;margin-left:74.65pt;margin-top:34.5pt;width:11.05pt;height:32.3pt;z-index:-251671552;mso-position-horizontal-relative:page" coordorigin="1493,690" coordsize="221,646">
            <v:shape id="_x0000_s1123" type="#_x0000_t75" style="position:absolute;left:1493;top:690;width:221;height:296">
              <v:imagedata r:id="rId11" o:title=""/>
            </v:shape>
            <v:shape id="_x0000_s1122" type="#_x0000_t75" style="position:absolute;left:1493;top:1040;width:221;height:296">
              <v:imagedata r:id="rId11" o:title=""/>
            </v:shape>
            <w10:wrap anchorx="page"/>
          </v:group>
        </w:pict>
      </w:r>
      <w:r w:rsidR="00815212">
        <w:rPr>
          <w:noProof/>
          <w:position w:val="-5"/>
          <w:lang w:bidi="ar-SA"/>
        </w:rPr>
        <w:drawing>
          <wp:inline distT="0" distB="0" distL="0" distR="0">
            <wp:extent cx="140208" cy="187451"/>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0" cstate="print"/>
                    <a:stretch>
                      <a:fillRect/>
                    </a:stretch>
                  </pic:blipFill>
                  <pic:spPr>
                    <a:xfrm>
                      <a:off x="0" y="0"/>
                      <a:ext cx="140208" cy="187451"/>
                    </a:xfrm>
                    <a:prstGeom prst="rect">
                      <a:avLst/>
                    </a:prstGeom>
                  </pic:spPr>
                </pic:pic>
              </a:graphicData>
            </a:graphic>
          </wp:inline>
        </w:drawing>
      </w:r>
      <w:r w:rsidR="00815212">
        <w:rPr>
          <w:sz w:val="20"/>
        </w:rPr>
        <w:t xml:space="preserve">                               </w:t>
      </w:r>
      <w:r w:rsidR="00815212">
        <w:rPr>
          <w:spacing w:val="-5"/>
          <w:sz w:val="20"/>
        </w:rPr>
        <w:t xml:space="preserve"> </w:t>
      </w:r>
      <w:r w:rsidR="00815212">
        <w:rPr>
          <w:spacing w:val="-5"/>
          <w:sz w:val="24"/>
        </w:rPr>
        <w:t xml:space="preserve">Youth </w:t>
      </w:r>
      <w:r w:rsidR="00815212">
        <w:rPr>
          <w:sz w:val="24"/>
        </w:rPr>
        <w:t>culture: young people‘s participation, understa</w:t>
      </w:r>
      <w:r w:rsidR="00815212">
        <w:rPr>
          <w:sz w:val="24"/>
        </w:rPr>
        <w:t>nding and meanings</w:t>
      </w:r>
      <w:r w:rsidR="00815212">
        <w:rPr>
          <w:spacing w:val="-25"/>
          <w:sz w:val="24"/>
        </w:rPr>
        <w:t xml:space="preserve"> </w:t>
      </w:r>
      <w:r w:rsidR="00815212">
        <w:rPr>
          <w:sz w:val="24"/>
        </w:rPr>
        <w:t xml:space="preserve">of subcultures, life- </w:t>
      </w:r>
      <w:proofErr w:type="spellStart"/>
      <w:r w:rsidR="00815212">
        <w:rPr>
          <w:sz w:val="24"/>
        </w:rPr>
        <w:t>stYLSCs</w:t>
      </w:r>
      <w:proofErr w:type="spellEnd"/>
      <w:r w:rsidR="00815212">
        <w:rPr>
          <w:sz w:val="24"/>
        </w:rPr>
        <w:t>, gender</w:t>
      </w:r>
      <w:r w:rsidR="00815212">
        <w:rPr>
          <w:spacing w:val="-2"/>
          <w:sz w:val="24"/>
        </w:rPr>
        <w:t xml:space="preserve"> </w:t>
      </w:r>
      <w:r w:rsidR="00815212">
        <w:rPr>
          <w:sz w:val="24"/>
        </w:rPr>
        <w:t>concerns</w:t>
      </w:r>
    </w:p>
    <w:p w:rsidR="00D63103" w:rsidRDefault="00815212">
      <w:pPr>
        <w:pStyle w:val="BodyText"/>
        <w:spacing w:before="27"/>
        <w:ind w:left="2330"/>
      </w:pPr>
      <w:r>
        <w:t>Social construction of Identity: The Ecological Perspective.</w:t>
      </w:r>
    </w:p>
    <w:p w:rsidR="00D63103" w:rsidRDefault="00815212">
      <w:pPr>
        <w:pStyle w:val="BodyText"/>
        <w:spacing w:before="75" w:line="573" w:lineRule="auto"/>
        <w:ind w:left="152" w:right="613" w:firstLine="2177"/>
      </w:pPr>
      <w:r>
        <w:t xml:space="preserve">Ecological and Individual challenges in Identity </w:t>
      </w:r>
      <w:proofErr w:type="spellStart"/>
      <w:r>
        <w:t>formation</w:t>
      </w:r>
      <w:proofErr w:type="gramStart"/>
      <w:r>
        <w:t>:Impact</w:t>
      </w:r>
      <w:proofErr w:type="spellEnd"/>
      <w:proofErr w:type="gramEnd"/>
      <w:r>
        <w:t xml:space="preserve"> of family, peers, media technology and educational institutions</w:t>
      </w:r>
      <w:r>
        <w:t>.</w:t>
      </w:r>
    </w:p>
    <w:p w:rsidR="00D63103" w:rsidRDefault="00D63103">
      <w:pPr>
        <w:spacing w:line="573" w:lineRule="auto"/>
        <w:sectPr w:rsidR="00D63103">
          <w:pgSz w:w="11910" w:h="16840"/>
          <w:pgMar w:top="1040" w:right="560" w:bottom="280" w:left="980" w:header="720" w:footer="720" w:gutter="0"/>
          <w:cols w:space="720"/>
        </w:sectPr>
      </w:pPr>
    </w:p>
    <w:p w:rsidR="00D63103" w:rsidRDefault="00815212">
      <w:pPr>
        <w:pStyle w:val="Heading2"/>
        <w:spacing w:before="71"/>
        <w:ind w:right="8376"/>
      </w:pPr>
      <w:r>
        <w:lastRenderedPageBreak/>
        <w:t>References:</w:t>
      </w:r>
    </w:p>
    <w:p w:rsidR="00D63103" w:rsidRDefault="00815212">
      <w:pPr>
        <w:spacing w:before="55"/>
        <w:ind w:left="152" w:right="8376"/>
        <w:rPr>
          <w:b/>
          <w:sz w:val="24"/>
        </w:rPr>
      </w:pPr>
      <w:r>
        <w:rPr>
          <w:b/>
          <w:color w:val="333333"/>
          <w:sz w:val="24"/>
        </w:rPr>
        <w:t>Essential</w:t>
      </w:r>
      <w:r>
        <w:rPr>
          <w:b/>
          <w:color w:val="333333"/>
          <w:spacing w:val="-2"/>
          <w:sz w:val="24"/>
        </w:rPr>
        <w:t xml:space="preserve"> </w:t>
      </w:r>
      <w:r>
        <w:rPr>
          <w:b/>
          <w:color w:val="333333"/>
          <w:sz w:val="24"/>
        </w:rPr>
        <w:t>Reading</w:t>
      </w:r>
    </w:p>
    <w:p w:rsidR="00D63103" w:rsidRDefault="00D63103">
      <w:pPr>
        <w:pStyle w:val="BodyText"/>
        <w:rPr>
          <w:b/>
          <w:sz w:val="20"/>
        </w:rPr>
      </w:pPr>
    </w:p>
    <w:p w:rsidR="00D63103" w:rsidRDefault="00D63103">
      <w:pPr>
        <w:pStyle w:val="BodyText"/>
        <w:spacing w:before="10" w:after="1"/>
        <w:rPr>
          <w:b/>
          <w:sz w:val="13"/>
        </w:rPr>
      </w:pPr>
    </w:p>
    <w:tbl>
      <w:tblPr>
        <w:tblW w:w="0" w:type="auto"/>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820"/>
        <w:gridCol w:w="4839"/>
      </w:tblGrid>
      <w:tr w:rsidR="00D63103">
        <w:trPr>
          <w:trHeight w:val="383"/>
        </w:trPr>
        <w:tc>
          <w:tcPr>
            <w:tcW w:w="4820" w:type="dxa"/>
          </w:tcPr>
          <w:p w:rsidR="00D63103" w:rsidRDefault="00815212">
            <w:pPr>
              <w:pStyle w:val="TableParagraph"/>
              <w:spacing w:before="46"/>
              <w:rPr>
                <w:sz w:val="24"/>
              </w:rPr>
            </w:pPr>
            <w:proofErr w:type="spellStart"/>
            <w:r>
              <w:rPr>
                <w:sz w:val="24"/>
              </w:rPr>
              <w:t>Bansal</w:t>
            </w:r>
            <w:proofErr w:type="spellEnd"/>
            <w:r>
              <w:rPr>
                <w:sz w:val="24"/>
              </w:rPr>
              <w:t>, P. (2013)</w:t>
            </w:r>
          </w:p>
        </w:tc>
        <w:tc>
          <w:tcPr>
            <w:tcW w:w="4839" w:type="dxa"/>
          </w:tcPr>
          <w:p w:rsidR="00D63103" w:rsidRDefault="00815212">
            <w:pPr>
              <w:pStyle w:val="TableParagraph"/>
              <w:spacing w:before="46"/>
              <w:rPr>
                <w:sz w:val="24"/>
              </w:rPr>
            </w:pPr>
            <w:r>
              <w:rPr>
                <w:i/>
                <w:sz w:val="24"/>
              </w:rPr>
              <w:t xml:space="preserve">Youth in Contemporary India, </w:t>
            </w:r>
            <w:r>
              <w:rPr>
                <w:sz w:val="24"/>
              </w:rPr>
              <w:t>India: Springer.</w:t>
            </w:r>
          </w:p>
        </w:tc>
      </w:tr>
      <w:tr w:rsidR="00D63103">
        <w:trPr>
          <w:trHeight w:val="657"/>
        </w:trPr>
        <w:tc>
          <w:tcPr>
            <w:tcW w:w="4820" w:type="dxa"/>
          </w:tcPr>
          <w:p w:rsidR="00D63103" w:rsidRDefault="00815212">
            <w:pPr>
              <w:pStyle w:val="TableParagraph"/>
              <w:spacing w:before="43"/>
              <w:rPr>
                <w:sz w:val="24"/>
              </w:rPr>
            </w:pPr>
            <w:r>
              <w:rPr>
                <w:sz w:val="24"/>
              </w:rPr>
              <w:t>Buckingham, D. (Ed). (2009)</w:t>
            </w:r>
          </w:p>
        </w:tc>
        <w:tc>
          <w:tcPr>
            <w:tcW w:w="4839" w:type="dxa"/>
          </w:tcPr>
          <w:p w:rsidR="00D63103" w:rsidRDefault="00815212">
            <w:pPr>
              <w:pStyle w:val="TableParagraph"/>
              <w:spacing w:before="43"/>
              <w:rPr>
                <w:sz w:val="24"/>
              </w:rPr>
            </w:pPr>
            <w:r>
              <w:rPr>
                <w:i/>
                <w:sz w:val="24"/>
              </w:rPr>
              <w:t xml:space="preserve">Youth, identity, and digital media, </w:t>
            </w:r>
            <w:r>
              <w:rPr>
                <w:sz w:val="24"/>
              </w:rPr>
              <w:t>Cambridge</w:t>
            </w:r>
            <w:r>
              <w:rPr>
                <w:i/>
                <w:sz w:val="24"/>
              </w:rPr>
              <w:t xml:space="preserve">, </w:t>
            </w:r>
            <w:r>
              <w:rPr>
                <w:sz w:val="24"/>
              </w:rPr>
              <w:t>MA: MIT Press.</w:t>
            </w:r>
          </w:p>
        </w:tc>
      </w:tr>
      <w:tr w:rsidR="00D63103">
        <w:trPr>
          <w:trHeight w:val="933"/>
        </w:trPr>
        <w:tc>
          <w:tcPr>
            <w:tcW w:w="4820" w:type="dxa"/>
          </w:tcPr>
          <w:p w:rsidR="00D63103" w:rsidRDefault="00815212">
            <w:pPr>
              <w:pStyle w:val="TableParagraph"/>
              <w:spacing w:before="43"/>
              <w:rPr>
                <w:sz w:val="24"/>
              </w:rPr>
            </w:pPr>
            <w:r>
              <w:rPr>
                <w:sz w:val="24"/>
              </w:rPr>
              <w:t>Cote, E., James and Levine, G., Charles (</w:t>
            </w:r>
            <w:proofErr w:type="spellStart"/>
            <w:r>
              <w:rPr>
                <w:sz w:val="24"/>
              </w:rPr>
              <w:t>Eds</w:t>
            </w:r>
            <w:proofErr w:type="spellEnd"/>
            <w:r>
              <w:rPr>
                <w:sz w:val="24"/>
              </w:rPr>
              <w:t>). (2016)</w:t>
            </w:r>
          </w:p>
        </w:tc>
        <w:tc>
          <w:tcPr>
            <w:tcW w:w="4839" w:type="dxa"/>
          </w:tcPr>
          <w:p w:rsidR="00D63103" w:rsidRDefault="00815212">
            <w:pPr>
              <w:pStyle w:val="TableParagraph"/>
              <w:spacing w:before="43"/>
              <w:ind w:right="45"/>
              <w:jc w:val="both"/>
              <w:rPr>
                <w:sz w:val="24"/>
              </w:rPr>
            </w:pPr>
            <w:r>
              <w:rPr>
                <w:i/>
                <w:sz w:val="24"/>
              </w:rPr>
              <w:t xml:space="preserve">Identity Formation, Youth, and Development: A Simplified Approach: </w:t>
            </w:r>
            <w:r>
              <w:rPr>
                <w:sz w:val="24"/>
              </w:rPr>
              <w:t>New York: Psychology Press.</w:t>
            </w:r>
          </w:p>
        </w:tc>
      </w:tr>
      <w:tr w:rsidR="00D63103">
        <w:trPr>
          <w:trHeight w:val="657"/>
        </w:trPr>
        <w:tc>
          <w:tcPr>
            <w:tcW w:w="4820" w:type="dxa"/>
          </w:tcPr>
          <w:p w:rsidR="00D63103" w:rsidRDefault="00815212">
            <w:pPr>
              <w:pStyle w:val="TableParagraph"/>
              <w:spacing w:before="43"/>
              <w:rPr>
                <w:sz w:val="24"/>
              </w:rPr>
            </w:pPr>
            <w:r>
              <w:rPr>
                <w:sz w:val="24"/>
              </w:rPr>
              <w:t>Erikson, E. (1994)</w:t>
            </w:r>
          </w:p>
        </w:tc>
        <w:tc>
          <w:tcPr>
            <w:tcW w:w="4839" w:type="dxa"/>
          </w:tcPr>
          <w:p w:rsidR="00D63103" w:rsidRDefault="00815212">
            <w:pPr>
              <w:pStyle w:val="TableParagraph"/>
              <w:spacing w:before="43"/>
              <w:rPr>
                <w:i/>
                <w:sz w:val="24"/>
              </w:rPr>
            </w:pPr>
            <w:r>
              <w:rPr>
                <w:i/>
                <w:sz w:val="24"/>
              </w:rPr>
              <w:t>Destination Unknown: Identity Youth &amp; Crisis:</w:t>
            </w:r>
          </w:p>
          <w:p w:rsidR="00D63103" w:rsidRDefault="00815212">
            <w:pPr>
              <w:pStyle w:val="TableParagraph"/>
              <w:rPr>
                <w:sz w:val="24"/>
              </w:rPr>
            </w:pPr>
            <w:r>
              <w:rPr>
                <w:sz w:val="24"/>
              </w:rPr>
              <w:t>W.W. Norton &amp; Company.</w:t>
            </w:r>
          </w:p>
        </w:tc>
      </w:tr>
      <w:tr w:rsidR="00D63103">
        <w:trPr>
          <w:trHeight w:val="655"/>
        </w:trPr>
        <w:tc>
          <w:tcPr>
            <w:tcW w:w="4820" w:type="dxa"/>
          </w:tcPr>
          <w:p w:rsidR="00D63103" w:rsidRDefault="00815212">
            <w:pPr>
              <w:pStyle w:val="TableParagraph"/>
              <w:spacing w:before="41"/>
              <w:rPr>
                <w:sz w:val="24"/>
              </w:rPr>
            </w:pPr>
            <w:proofErr w:type="spellStart"/>
            <w:r>
              <w:rPr>
                <w:sz w:val="24"/>
              </w:rPr>
              <w:t>Haans</w:t>
            </w:r>
            <w:proofErr w:type="spellEnd"/>
            <w:r>
              <w:rPr>
                <w:sz w:val="24"/>
              </w:rPr>
              <w:t>, J., Freddy (</w:t>
            </w:r>
            <w:proofErr w:type="spellStart"/>
            <w:r>
              <w:rPr>
                <w:sz w:val="24"/>
              </w:rPr>
              <w:t>Eds</w:t>
            </w:r>
            <w:proofErr w:type="spellEnd"/>
            <w:r>
              <w:rPr>
                <w:sz w:val="24"/>
              </w:rPr>
              <w:t>). (2017)</w:t>
            </w:r>
          </w:p>
        </w:tc>
        <w:tc>
          <w:tcPr>
            <w:tcW w:w="4839" w:type="dxa"/>
          </w:tcPr>
          <w:p w:rsidR="00D63103" w:rsidRDefault="00815212">
            <w:pPr>
              <w:pStyle w:val="TableParagraph"/>
              <w:spacing w:before="41"/>
              <w:rPr>
                <w:sz w:val="24"/>
              </w:rPr>
            </w:pPr>
            <w:r>
              <w:rPr>
                <w:i/>
                <w:sz w:val="24"/>
              </w:rPr>
              <w:t xml:space="preserve">Conflict and Youth Rights in India: </w:t>
            </w:r>
            <w:r>
              <w:rPr>
                <w:sz w:val="24"/>
              </w:rPr>
              <w:t>Palgrave Macmillan.</w:t>
            </w:r>
          </w:p>
        </w:tc>
      </w:tr>
      <w:tr w:rsidR="00D63103">
        <w:trPr>
          <w:trHeight w:val="658"/>
        </w:trPr>
        <w:tc>
          <w:tcPr>
            <w:tcW w:w="4820" w:type="dxa"/>
          </w:tcPr>
          <w:p w:rsidR="00D63103" w:rsidRDefault="00815212">
            <w:pPr>
              <w:pStyle w:val="TableParagraph"/>
              <w:spacing w:before="44"/>
              <w:ind w:right="53"/>
              <w:rPr>
                <w:sz w:val="24"/>
              </w:rPr>
            </w:pPr>
            <w:r>
              <w:rPr>
                <w:sz w:val="24"/>
              </w:rPr>
              <w:t>India: Ministry of Health and Family Welfare (2005-2006)</w:t>
            </w:r>
          </w:p>
        </w:tc>
        <w:tc>
          <w:tcPr>
            <w:tcW w:w="4839" w:type="dxa"/>
          </w:tcPr>
          <w:p w:rsidR="00D63103" w:rsidRDefault="00815212">
            <w:pPr>
              <w:pStyle w:val="TableParagraph"/>
              <w:spacing w:before="44"/>
              <w:rPr>
                <w:sz w:val="24"/>
              </w:rPr>
            </w:pPr>
            <w:r>
              <w:rPr>
                <w:i/>
                <w:sz w:val="24"/>
              </w:rPr>
              <w:t xml:space="preserve">A Profile of Youth in India National Family Health Survey (NFHS-3), </w:t>
            </w:r>
            <w:r>
              <w:rPr>
                <w:sz w:val="24"/>
              </w:rPr>
              <w:t>New Delhi India.</w:t>
            </w:r>
          </w:p>
        </w:tc>
      </w:tr>
      <w:tr w:rsidR="00D63103">
        <w:trPr>
          <w:trHeight w:val="933"/>
        </w:trPr>
        <w:tc>
          <w:tcPr>
            <w:tcW w:w="4820" w:type="dxa"/>
          </w:tcPr>
          <w:p w:rsidR="00D63103" w:rsidRDefault="00815212">
            <w:pPr>
              <w:pStyle w:val="TableParagraph"/>
              <w:spacing w:before="43"/>
              <w:rPr>
                <w:sz w:val="24"/>
              </w:rPr>
            </w:pPr>
            <w:r>
              <w:rPr>
                <w:sz w:val="24"/>
              </w:rPr>
              <w:t xml:space="preserve">Mc Lean, C and </w:t>
            </w:r>
            <w:proofErr w:type="spellStart"/>
            <w:r>
              <w:rPr>
                <w:sz w:val="24"/>
              </w:rPr>
              <w:t>Syed</w:t>
            </w:r>
            <w:proofErr w:type="spellEnd"/>
            <w:r>
              <w:rPr>
                <w:sz w:val="24"/>
              </w:rPr>
              <w:t xml:space="preserve"> </w:t>
            </w:r>
            <w:proofErr w:type="spellStart"/>
            <w:r>
              <w:rPr>
                <w:sz w:val="24"/>
              </w:rPr>
              <w:t>Moin</w:t>
            </w:r>
            <w:proofErr w:type="spellEnd"/>
            <w:r>
              <w:rPr>
                <w:sz w:val="24"/>
              </w:rPr>
              <w:t>. (Eds.). (2015)</w:t>
            </w:r>
          </w:p>
        </w:tc>
        <w:tc>
          <w:tcPr>
            <w:tcW w:w="4839" w:type="dxa"/>
          </w:tcPr>
          <w:p w:rsidR="00D63103" w:rsidRDefault="00815212">
            <w:pPr>
              <w:pStyle w:val="TableParagraph"/>
              <w:spacing w:before="43"/>
              <w:ind w:right="45"/>
              <w:jc w:val="both"/>
              <w:rPr>
                <w:sz w:val="24"/>
              </w:rPr>
            </w:pPr>
            <w:r>
              <w:rPr>
                <w:sz w:val="24"/>
              </w:rPr>
              <w:t xml:space="preserve">MacLean, K. C., &amp; </w:t>
            </w:r>
            <w:proofErr w:type="spellStart"/>
            <w:r>
              <w:rPr>
                <w:sz w:val="24"/>
              </w:rPr>
              <w:t>Sayed</w:t>
            </w:r>
            <w:proofErr w:type="spellEnd"/>
            <w:r>
              <w:rPr>
                <w:sz w:val="24"/>
              </w:rPr>
              <w:t>, M. (</w:t>
            </w:r>
            <w:proofErr w:type="spellStart"/>
            <w:r>
              <w:rPr>
                <w:sz w:val="24"/>
              </w:rPr>
              <w:t>Eds</w:t>
            </w:r>
            <w:proofErr w:type="spellEnd"/>
            <w:r>
              <w:rPr>
                <w:sz w:val="24"/>
              </w:rPr>
              <w:t xml:space="preserve">). </w:t>
            </w:r>
            <w:r>
              <w:rPr>
                <w:i/>
                <w:sz w:val="24"/>
              </w:rPr>
              <w:t xml:space="preserve">The Oxford Handbook of Identity Development, </w:t>
            </w:r>
            <w:r>
              <w:rPr>
                <w:sz w:val="24"/>
              </w:rPr>
              <w:t>United States of America: Oxford University</w:t>
            </w:r>
            <w:r>
              <w:rPr>
                <w:spacing w:val="-22"/>
                <w:sz w:val="24"/>
              </w:rPr>
              <w:t xml:space="preserve"> </w:t>
            </w:r>
            <w:r>
              <w:rPr>
                <w:sz w:val="24"/>
              </w:rPr>
              <w:t>Press.</w:t>
            </w:r>
          </w:p>
        </w:tc>
      </w:tr>
      <w:tr w:rsidR="00D63103">
        <w:trPr>
          <w:trHeight w:val="657"/>
        </w:trPr>
        <w:tc>
          <w:tcPr>
            <w:tcW w:w="4820" w:type="dxa"/>
          </w:tcPr>
          <w:p w:rsidR="00D63103" w:rsidRDefault="00815212">
            <w:pPr>
              <w:pStyle w:val="TableParagraph"/>
              <w:spacing w:before="43"/>
              <w:rPr>
                <w:sz w:val="24"/>
              </w:rPr>
            </w:pPr>
            <w:proofErr w:type="spellStart"/>
            <w:r>
              <w:rPr>
                <w:sz w:val="24"/>
              </w:rPr>
              <w:t>Krish</w:t>
            </w:r>
            <w:proofErr w:type="spellEnd"/>
            <w:r>
              <w:rPr>
                <w:sz w:val="24"/>
              </w:rPr>
              <w:t>. Steve. (2009)</w:t>
            </w:r>
          </w:p>
        </w:tc>
        <w:tc>
          <w:tcPr>
            <w:tcW w:w="4839" w:type="dxa"/>
          </w:tcPr>
          <w:p w:rsidR="00D63103" w:rsidRDefault="00815212">
            <w:pPr>
              <w:pStyle w:val="TableParagraph"/>
              <w:spacing w:before="43"/>
              <w:rPr>
                <w:i/>
                <w:sz w:val="24"/>
              </w:rPr>
            </w:pPr>
            <w:r>
              <w:rPr>
                <w:i/>
                <w:sz w:val="24"/>
              </w:rPr>
              <w:t>Media and Youth: A Development Perspective:</w:t>
            </w:r>
          </w:p>
          <w:p w:rsidR="00D63103" w:rsidRDefault="00815212">
            <w:pPr>
              <w:pStyle w:val="TableParagraph"/>
              <w:rPr>
                <w:sz w:val="24"/>
              </w:rPr>
            </w:pPr>
            <w:r>
              <w:rPr>
                <w:sz w:val="24"/>
              </w:rPr>
              <w:t>Wiley-</w:t>
            </w:r>
            <w:proofErr w:type="spellStart"/>
            <w:r>
              <w:rPr>
                <w:sz w:val="24"/>
              </w:rPr>
              <w:t>Balckwell</w:t>
            </w:r>
            <w:proofErr w:type="spellEnd"/>
            <w:r>
              <w:rPr>
                <w:sz w:val="24"/>
              </w:rPr>
              <w:t>.</w:t>
            </w:r>
          </w:p>
        </w:tc>
      </w:tr>
    </w:tbl>
    <w:p w:rsidR="00D63103" w:rsidRDefault="00D63103">
      <w:pPr>
        <w:pStyle w:val="BodyText"/>
        <w:spacing w:before="5"/>
        <w:rPr>
          <w:b/>
          <w:sz w:val="28"/>
        </w:rPr>
      </w:pPr>
    </w:p>
    <w:p w:rsidR="00D63103" w:rsidRDefault="00815212">
      <w:pPr>
        <w:spacing w:before="1"/>
        <w:ind w:left="152"/>
        <w:rPr>
          <w:b/>
          <w:sz w:val="24"/>
        </w:rPr>
      </w:pPr>
      <w:r>
        <w:rPr>
          <w:b/>
          <w:sz w:val="24"/>
        </w:rPr>
        <w:t>Optional Reading</w:t>
      </w:r>
    </w:p>
    <w:p w:rsidR="00D63103" w:rsidRDefault="00D63103">
      <w:pPr>
        <w:pStyle w:val="BodyText"/>
        <w:spacing w:before="3"/>
        <w:rPr>
          <w:b/>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65"/>
        <w:gridCol w:w="5247"/>
      </w:tblGrid>
      <w:tr w:rsidR="00D63103">
        <w:trPr>
          <w:trHeight w:val="1380"/>
        </w:trPr>
        <w:tc>
          <w:tcPr>
            <w:tcW w:w="4465" w:type="dxa"/>
          </w:tcPr>
          <w:p w:rsidR="00D63103" w:rsidRDefault="00815212">
            <w:pPr>
              <w:pStyle w:val="TableParagraph"/>
              <w:ind w:left="114"/>
              <w:rPr>
                <w:sz w:val="24"/>
              </w:rPr>
            </w:pPr>
            <w:proofErr w:type="spellStart"/>
            <w:r>
              <w:rPr>
                <w:sz w:val="24"/>
              </w:rPr>
              <w:t>Acharya</w:t>
            </w:r>
            <w:proofErr w:type="spellEnd"/>
            <w:r>
              <w:rPr>
                <w:sz w:val="24"/>
              </w:rPr>
              <w:t xml:space="preserve">, R., </w:t>
            </w:r>
            <w:proofErr w:type="spellStart"/>
            <w:r>
              <w:rPr>
                <w:sz w:val="24"/>
              </w:rPr>
              <w:t>Santhya</w:t>
            </w:r>
            <w:proofErr w:type="spellEnd"/>
            <w:r>
              <w:rPr>
                <w:sz w:val="24"/>
              </w:rPr>
              <w:t xml:space="preserve">, K., &amp; </w:t>
            </w:r>
            <w:proofErr w:type="spellStart"/>
            <w:r>
              <w:rPr>
                <w:sz w:val="24"/>
              </w:rPr>
              <w:t>Jejeebhoy</w:t>
            </w:r>
            <w:proofErr w:type="spellEnd"/>
            <w:r>
              <w:rPr>
                <w:sz w:val="24"/>
              </w:rPr>
              <w:t>, S. (2013)</w:t>
            </w:r>
          </w:p>
        </w:tc>
        <w:tc>
          <w:tcPr>
            <w:tcW w:w="5247" w:type="dxa"/>
          </w:tcPr>
          <w:p w:rsidR="00D63103" w:rsidRDefault="00815212">
            <w:pPr>
              <w:pStyle w:val="TableParagraph"/>
              <w:ind w:left="115" w:right="95"/>
              <w:jc w:val="both"/>
              <w:rPr>
                <w:i/>
                <w:sz w:val="24"/>
              </w:rPr>
            </w:pPr>
            <w:r>
              <w:rPr>
                <w:sz w:val="24"/>
              </w:rPr>
              <w:t>Exploring Associations between Mobility and Sexual Experiences among Unmarried Young People: Evidence from India</w:t>
            </w:r>
            <w:r>
              <w:rPr>
                <w:i/>
                <w:sz w:val="24"/>
              </w:rPr>
              <w:t>. Annals of the</w:t>
            </w:r>
          </w:p>
          <w:p w:rsidR="00D63103" w:rsidRDefault="00815212">
            <w:pPr>
              <w:pStyle w:val="TableParagraph"/>
              <w:spacing w:line="270" w:lineRule="atLeast"/>
              <w:ind w:left="115" w:right="97"/>
              <w:jc w:val="both"/>
              <w:rPr>
                <w:i/>
                <w:sz w:val="24"/>
              </w:rPr>
            </w:pPr>
            <w:r>
              <w:rPr>
                <w:i/>
                <w:sz w:val="24"/>
              </w:rPr>
              <w:t>American Academy of Political and Social Sciences, 648,</w:t>
            </w:r>
            <w:r>
              <w:rPr>
                <w:i/>
                <w:spacing w:val="-1"/>
                <w:sz w:val="24"/>
              </w:rPr>
              <w:t xml:space="preserve"> </w:t>
            </w:r>
            <w:r>
              <w:rPr>
                <w:i/>
                <w:sz w:val="24"/>
              </w:rPr>
              <w:t>120-135.</w:t>
            </w:r>
          </w:p>
        </w:tc>
      </w:tr>
      <w:tr w:rsidR="00D63103">
        <w:trPr>
          <w:trHeight w:val="551"/>
        </w:trPr>
        <w:tc>
          <w:tcPr>
            <w:tcW w:w="4465" w:type="dxa"/>
          </w:tcPr>
          <w:p w:rsidR="00D63103" w:rsidRDefault="00815212">
            <w:pPr>
              <w:pStyle w:val="TableParagraph"/>
              <w:spacing w:line="268" w:lineRule="exact"/>
              <w:ind w:left="114"/>
              <w:rPr>
                <w:sz w:val="24"/>
              </w:rPr>
            </w:pPr>
            <w:r>
              <w:rPr>
                <w:sz w:val="24"/>
              </w:rPr>
              <w:t>Buckingham, D. (</w:t>
            </w:r>
            <w:proofErr w:type="spellStart"/>
            <w:r>
              <w:rPr>
                <w:sz w:val="24"/>
              </w:rPr>
              <w:t>Eds</w:t>
            </w:r>
            <w:proofErr w:type="spellEnd"/>
            <w:r>
              <w:rPr>
                <w:sz w:val="24"/>
              </w:rPr>
              <w:t>). (1993)</w:t>
            </w:r>
          </w:p>
        </w:tc>
        <w:tc>
          <w:tcPr>
            <w:tcW w:w="5247" w:type="dxa"/>
          </w:tcPr>
          <w:p w:rsidR="00D63103" w:rsidRDefault="00815212">
            <w:pPr>
              <w:pStyle w:val="TableParagraph"/>
              <w:spacing w:line="268" w:lineRule="exact"/>
              <w:ind w:left="115"/>
              <w:rPr>
                <w:i/>
                <w:sz w:val="24"/>
              </w:rPr>
            </w:pPr>
            <w:r>
              <w:rPr>
                <w:i/>
                <w:sz w:val="24"/>
              </w:rPr>
              <w:t xml:space="preserve">Reading audiences </w:t>
            </w:r>
            <w:r>
              <w:rPr>
                <w:i/>
                <w:spacing w:val="-4"/>
                <w:sz w:val="24"/>
              </w:rPr>
              <w:t>Young</w:t>
            </w:r>
            <w:r>
              <w:rPr>
                <w:i/>
                <w:spacing w:val="52"/>
                <w:sz w:val="24"/>
              </w:rPr>
              <w:t xml:space="preserve"> </w:t>
            </w:r>
            <w:r>
              <w:rPr>
                <w:i/>
                <w:sz w:val="24"/>
              </w:rPr>
              <w:t xml:space="preserve">people and the </w:t>
            </w:r>
            <w:proofErr w:type="spellStart"/>
            <w:r>
              <w:rPr>
                <w:i/>
                <w:sz w:val="24"/>
              </w:rPr>
              <w:t>medi</w:t>
            </w:r>
            <w:proofErr w:type="spellEnd"/>
            <w:r>
              <w:rPr>
                <w:i/>
                <w:sz w:val="24"/>
              </w:rPr>
              <w:t>,</w:t>
            </w:r>
          </w:p>
          <w:p w:rsidR="00D63103" w:rsidRDefault="00815212">
            <w:pPr>
              <w:pStyle w:val="TableParagraph"/>
              <w:spacing w:line="264" w:lineRule="exact"/>
              <w:ind w:left="115"/>
              <w:rPr>
                <w:sz w:val="24"/>
              </w:rPr>
            </w:pPr>
            <w:r>
              <w:rPr>
                <w:sz w:val="24"/>
              </w:rPr>
              <w:t>Manchester: Manchester University Press.</w:t>
            </w:r>
          </w:p>
        </w:tc>
      </w:tr>
      <w:tr w:rsidR="00D63103">
        <w:trPr>
          <w:trHeight w:val="827"/>
        </w:trPr>
        <w:tc>
          <w:tcPr>
            <w:tcW w:w="4465" w:type="dxa"/>
          </w:tcPr>
          <w:p w:rsidR="00D63103" w:rsidRDefault="00815212">
            <w:pPr>
              <w:pStyle w:val="TableParagraph"/>
              <w:ind w:left="114"/>
              <w:rPr>
                <w:sz w:val="24"/>
              </w:rPr>
            </w:pPr>
            <w:proofErr w:type="spellStart"/>
            <w:r>
              <w:rPr>
                <w:sz w:val="24"/>
              </w:rPr>
              <w:t>Goodstar</w:t>
            </w:r>
            <w:proofErr w:type="spellEnd"/>
            <w:r>
              <w:rPr>
                <w:sz w:val="24"/>
              </w:rPr>
              <w:t xml:space="preserve">, J., Schuster, R., &amp; JK, </w:t>
            </w:r>
            <w:proofErr w:type="spellStart"/>
            <w:r>
              <w:rPr>
                <w:sz w:val="24"/>
              </w:rPr>
              <w:t>Sethi</w:t>
            </w:r>
            <w:proofErr w:type="spellEnd"/>
            <w:r>
              <w:rPr>
                <w:sz w:val="24"/>
              </w:rPr>
              <w:t>. (2014)</w:t>
            </w:r>
          </w:p>
        </w:tc>
        <w:tc>
          <w:tcPr>
            <w:tcW w:w="5247" w:type="dxa"/>
          </w:tcPr>
          <w:p w:rsidR="00D63103" w:rsidRDefault="00815212">
            <w:pPr>
              <w:pStyle w:val="TableParagraph"/>
              <w:tabs>
                <w:tab w:val="left" w:pos="1434"/>
                <w:tab w:val="left" w:pos="2458"/>
                <w:tab w:val="left" w:pos="3362"/>
                <w:tab w:val="left" w:pos="4308"/>
              </w:tabs>
              <w:ind w:left="115" w:right="99"/>
              <w:rPr>
                <w:sz w:val="24"/>
              </w:rPr>
            </w:pPr>
            <w:r>
              <w:rPr>
                <w:sz w:val="24"/>
              </w:rPr>
              <w:t>Exploring</w:t>
            </w:r>
            <w:r>
              <w:rPr>
                <w:sz w:val="24"/>
              </w:rPr>
              <w:tab/>
              <w:t>critical</w:t>
            </w:r>
            <w:r>
              <w:rPr>
                <w:sz w:val="24"/>
              </w:rPr>
              <w:tab/>
              <w:t>youth</w:t>
            </w:r>
            <w:r>
              <w:rPr>
                <w:sz w:val="24"/>
              </w:rPr>
              <w:tab/>
              <w:t>media</w:t>
            </w:r>
            <w:r>
              <w:rPr>
                <w:sz w:val="24"/>
              </w:rPr>
              <w:tab/>
            </w:r>
            <w:r>
              <w:rPr>
                <w:sz w:val="24"/>
              </w:rPr>
              <w:t>practice: connections and contributions for social work,</w:t>
            </w:r>
            <w:r>
              <w:rPr>
                <w:spacing w:val="20"/>
                <w:sz w:val="24"/>
              </w:rPr>
              <w:t xml:space="preserve"> </w:t>
            </w:r>
            <w:r>
              <w:rPr>
                <w:sz w:val="24"/>
              </w:rPr>
              <w:t>59</w:t>
            </w:r>
          </w:p>
          <w:p w:rsidR="00D63103" w:rsidRDefault="00815212">
            <w:pPr>
              <w:pStyle w:val="TableParagraph"/>
              <w:spacing w:line="264" w:lineRule="exact"/>
              <w:ind w:left="115"/>
              <w:rPr>
                <w:sz w:val="24"/>
              </w:rPr>
            </w:pPr>
            <w:r>
              <w:rPr>
                <w:sz w:val="24"/>
              </w:rPr>
              <w:t>(4), 339-46.</w:t>
            </w:r>
          </w:p>
        </w:tc>
      </w:tr>
      <w:tr w:rsidR="00D63103">
        <w:trPr>
          <w:trHeight w:val="551"/>
        </w:trPr>
        <w:tc>
          <w:tcPr>
            <w:tcW w:w="4465" w:type="dxa"/>
          </w:tcPr>
          <w:p w:rsidR="00D63103" w:rsidRDefault="00815212">
            <w:pPr>
              <w:pStyle w:val="TableParagraph"/>
              <w:spacing w:line="268" w:lineRule="exact"/>
              <w:ind w:left="114"/>
              <w:rPr>
                <w:sz w:val="24"/>
              </w:rPr>
            </w:pPr>
            <w:r>
              <w:rPr>
                <w:sz w:val="24"/>
              </w:rPr>
              <w:t>Lee, J., and Zhou, Min (</w:t>
            </w:r>
            <w:proofErr w:type="spellStart"/>
            <w:r>
              <w:rPr>
                <w:sz w:val="24"/>
              </w:rPr>
              <w:t>Eds</w:t>
            </w:r>
            <w:proofErr w:type="spellEnd"/>
            <w:r>
              <w:rPr>
                <w:sz w:val="24"/>
              </w:rPr>
              <w:t>). (2004)</w:t>
            </w:r>
          </w:p>
        </w:tc>
        <w:tc>
          <w:tcPr>
            <w:tcW w:w="5247" w:type="dxa"/>
          </w:tcPr>
          <w:p w:rsidR="00D63103" w:rsidRDefault="00815212">
            <w:pPr>
              <w:pStyle w:val="TableParagraph"/>
              <w:tabs>
                <w:tab w:val="left" w:pos="871"/>
                <w:tab w:val="left" w:pos="2006"/>
                <w:tab w:val="left" w:pos="2836"/>
                <w:tab w:val="left" w:pos="3833"/>
                <w:tab w:val="left" w:pos="4778"/>
              </w:tabs>
              <w:spacing w:line="268" w:lineRule="exact"/>
              <w:ind w:left="115"/>
              <w:rPr>
                <w:i/>
                <w:sz w:val="24"/>
              </w:rPr>
            </w:pPr>
            <w:r>
              <w:rPr>
                <w:i/>
                <w:sz w:val="24"/>
              </w:rPr>
              <w:t>Asian</w:t>
            </w:r>
            <w:r>
              <w:rPr>
                <w:i/>
                <w:sz w:val="24"/>
              </w:rPr>
              <w:tab/>
              <w:t>American</w:t>
            </w:r>
            <w:r>
              <w:rPr>
                <w:i/>
                <w:sz w:val="24"/>
              </w:rPr>
              <w:tab/>
            </w:r>
            <w:r>
              <w:rPr>
                <w:i/>
                <w:spacing w:val="-4"/>
                <w:sz w:val="24"/>
              </w:rPr>
              <w:t>Youth:</w:t>
            </w:r>
            <w:r>
              <w:rPr>
                <w:i/>
                <w:spacing w:val="-4"/>
                <w:sz w:val="24"/>
              </w:rPr>
              <w:tab/>
            </w:r>
            <w:r>
              <w:rPr>
                <w:i/>
                <w:sz w:val="24"/>
              </w:rPr>
              <w:t>Culture,</w:t>
            </w:r>
            <w:r>
              <w:rPr>
                <w:i/>
                <w:sz w:val="24"/>
              </w:rPr>
              <w:tab/>
              <w:t>Identity</w:t>
            </w:r>
            <w:r>
              <w:rPr>
                <w:i/>
                <w:sz w:val="24"/>
              </w:rPr>
              <w:tab/>
              <w:t>and</w:t>
            </w:r>
          </w:p>
          <w:p w:rsidR="00D63103" w:rsidRDefault="00815212">
            <w:pPr>
              <w:pStyle w:val="TableParagraph"/>
              <w:spacing w:line="264" w:lineRule="exact"/>
              <w:ind w:left="115"/>
              <w:rPr>
                <w:sz w:val="24"/>
              </w:rPr>
            </w:pPr>
            <w:r>
              <w:rPr>
                <w:i/>
                <w:sz w:val="24"/>
              </w:rPr>
              <w:t>Ethnicity</w:t>
            </w:r>
            <w:r>
              <w:rPr>
                <w:sz w:val="24"/>
              </w:rPr>
              <w:t xml:space="preserve">, New York: </w:t>
            </w:r>
            <w:proofErr w:type="spellStart"/>
            <w:r>
              <w:rPr>
                <w:sz w:val="24"/>
              </w:rPr>
              <w:t>Routledge</w:t>
            </w:r>
            <w:proofErr w:type="spellEnd"/>
            <w:r>
              <w:rPr>
                <w:sz w:val="24"/>
              </w:rPr>
              <w:t>.</w:t>
            </w:r>
          </w:p>
        </w:tc>
      </w:tr>
    </w:tbl>
    <w:p w:rsidR="00D63103" w:rsidRDefault="00D63103">
      <w:pPr>
        <w:pStyle w:val="BodyText"/>
        <w:rPr>
          <w:b/>
          <w:sz w:val="20"/>
        </w:rPr>
      </w:pPr>
    </w:p>
    <w:p w:rsidR="00D63103" w:rsidRDefault="00D63103">
      <w:pPr>
        <w:pStyle w:val="BodyText"/>
        <w:spacing w:before="7"/>
        <w:rPr>
          <w:b/>
          <w:sz w:val="27"/>
        </w:rPr>
      </w:pPr>
      <w:r w:rsidRPr="00D63103">
        <w:pict>
          <v:line id="_x0000_s1120" style="position:absolute;z-index:-251664384;mso-wrap-distance-left:0;mso-wrap-distance-right:0;mso-position-horizontal-relative:page" from="56.65pt,18.1pt" to="536.65pt,18.1pt" strokeweight=".48pt">
            <w10:wrap type="topAndBottom" anchorx="page"/>
          </v:line>
        </w:pict>
      </w:r>
    </w:p>
    <w:p w:rsidR="00D63103" w:rsidRDefault="00815212">
      <w:pPr>
        <w:spacing w:before="31"/>
        <w:ind w:left="152"/>
        <w:rPr>
          <w:b/>
          <w:sz w:val="24"/>
        </w:rPr>
      </w:pPr>
      <w:r>
        <w:rPr>
          <w:b/>
          <w:sz w:val="24"/>
        </w:rPr>
        <w:t>YLSC II - Citizenship and Participation</w:t>
      </w:r>
    </w:p>
    <w:p w:rsidR="00D63103" w:rsidRDefault="00815212">
      <w:pPr>
        <w:pStyle w:val="BodyText"/>
        <w:spacing w:before="154" w:line="288" w:lineRule="auto"/>
        <w:ind w:left="152" w:right="574"/>
        <w:jc w:val="both"/>
      </w:pPr>
      <w:r>
        <w:t xml:space="preserve">This course believes in the power of youth as leaders and </w:t>
      </w:r>
      <w:proofErr w:type="spellStart"/>
      <w:r>
        <w:t>mobilisers</w:t>
      </w:r>
      <w:proofErr w:type="spellEnd"/>
      <w:r>
        <w:t xml:space="preserve"> of change and focuses on their role in community building and collective action through voluntary initiatives. In this course, the student will learn about the significance of youth leade</w:t>
      </w:r>
      <w:r>
        <w:t>rship and participation as a dimension of growth and development. The learner will be exposed to various civil society initiatives and movements using diverse methods of mobilization. The course will also introduce the learner to the constitutional mechani</w:t>
      </w:r>
      <w:r>
        <w:t xml:space="preserve">sms of participation enshrined in the three tier system of </w:t>
      </w:r>
      <w:proofErr w:type="spellStart"/>
      <w:r>
        <w:t>Panchayati</w:t>
      </w:r>
      <w:proofErr w:type="spellEnd"/>
      <w:r>
        <w:t xml:space="preserve"> Raj.</w:t>
      </w:r>
    </w:p>
    <w:p w:rsidR="00D63103" w:rsidRDefault="00D63103">
      <w:pPr>
        <w:spacing w:line="288" w:lineRule="auto"/>
        <w:jc w:val="both"/>
        <w:sectPr w:rsidR="00D63103">
          <w:pgSz w:w="11910" w:h="16840"/>
          <w:pgMar w:top="1040" w:right="560" w:bottom="280" w:left="980" w:header="720" w:footer="720" w:gutter="0"/>
          <w:cols w:space="720"/>
        </w:sectPr>
      </w:pPr>
    </w:p>
    <w:p w:rsidR="00D63103" w:rsidRDefault="00815212">
      <w:pPr>
        <w:pStyle w:val="Heading2"/>
        <w:spacing w:before="71"/>
      </w:pPr>
      <w:r>
        <w:lastRenderedPageBreak/>
        <w:t>Learner Objectives</w:t>
      </w:r>
    </w:p>
    <w:p w:rsidR="00D63103" w:rsidRDefault="00815212">
      <w:pPr>
        <w:pStyle w:val="BodyText"/>
        <w:spacing w:before="50"/>
        <w:ind w:left="152"/>
      </w:pPr>
      <w:r>
        <w:t>At the end of the course, the learner, will be able</w:t>
      </w:r>
      <w:r>
        <w:rPr>
          <w:spacing w:val="-17"/>
        </w:rPr>
        <w:t xml:space="preserve"> </w:t>
      </w:r>
      <w:r>
        <w:t>to,</w:t>
      </w:r>
    </w:p>
    <w:p w:rsidR="00D63103" w:rsidRDefault="00D63103">
      <w:pPr>
        <w:pStyle w:val="BodyText"/>
        <w:spacing w:before="11"/>
        <w:rPr>
          <w:sz w:val="33"/>
        </w:rPr>
      </w:pPr>
    </w:p>
    <w:p w:rsidR="00127CAA" w:rsidRDefault="00815212" w:rsidP="00127CAA">
      <w:pPr>
        <w:pStyle w:val="BodyText"/>
        <w:numPr>
          <w:ilvl w:val="0"/>
          <w:numId w:val="4"/>
        </w:numPr>
        <w:spacing w:line="283" w:lineRule="auto"/>
        <w:ind w:right="20"/>
        <w:jc w:val="both"/>
      </w:pPr>
      <w:r>
        <w:t>Be convinced about the need for youth participation for self-grow</w:t>
      </w:r>
      <w:r w:rsidR="00127CAA">
        <w:t xml:space="preserve">th, leadership and contribution </w:t>
      </w:r>
      <w:r>
        <w:t>to society and social</w:t>
      </w:r>
      <w:r w:rsidRPr="00127CAA">
        <w:rPr>
          <w:spacing w:val="-4"/>
        </w:rPr>
        <w:t xml:space="preserve"> </w:t>
      </w:r>
      <w:r>
        <w:t>change.</w:t>
      </w:r>
    </w:p>
    <w:p w:rsidR="00127CAA" w:rsidRDefault="00815212" w:rsidP="00127CAA">
      <w:pPr>
        <w:pStyle w:val="BodyText"/>
        <w:numPr>
          <w:ilvl w:val="0"/>
          <w:numId w:val="4"/>
        </w:numPr>
        <w:spacing w:line="283" w:lineRule="auto"/>
        <w:ind w:right="20"/>
        <w:jc w:val="both"/>
      </w:pPr>
      <w:r>
        <w:t xml:space="preserve">To understand the skills and tools required for </w:t>
      </w:r>
      <w:proofErr w:type="spellStart"/>
      <w:r>
        <w:t>mobilising</w:t>
      </w:r>
      <w:proofErr w:type="spellEnd"/>
      <w:r>
        <w:t xml:space="preserve"> youth for social</w:t>
      </w:r>
      <w:r w:rsidR="00127CAA">
        <w:t xml:space="preserve"> </w:t>
      </w:r>
      <w:r>
        <w:t>change.</w:t>
      </w:r>
    </w:p>
    <w:p w:rsidR="00D63103" w:rsidRDefault="00815212" w:rsidP="00127CAA">
      <w:pPr>
        <w:pStyle w:val="BodyText"/>
        <w:numPr>
          <w:ilvl w:val="0"/>
          <w:numId w:val="4"/>
        </w:numPr>
        <w:spacing w:line="283" w:lineRule="auto"/>
        <w:ind w:right="20"/>
        <w:jc w:val="both"/>
      </w:pPr>
      <w:proofErr w:type="gramStart"/>
      <w:r>
        <w:t>Be</w:t>
      </w:r>
      <w:proofErr w:type="gramEnd"/>
      <w:r>
        <w:t xml:space="preserve"> exposed to civil society initiatives and movements and the strategies used.</w:t>
      </w:r>
    </w:p>
    <w:p w:rsidR="00D63103" w:rsidRDefault="00D63103">
      <w:pPr>
        <w:pStyle w:val="BodyText"/>
        <w:spacing w:before="2"/>
        <w:rPr>
          <w:sz w:val="21"/>
        </w:rPr>
      </w:pPr>
    </w:p>
    <w:p w:rsidR="00D63103" w:rsidRDefault="00815212">
      <w:pPr>
        <w:pStyle w:val="Heading2"/>
        <w:spacing w:before="90"/>
      </w:pPr>
      <w:r>
        <w:t>Course Content</w:t>
      </w:r>
    </w:p>
    <w:p w:rsidR="00127CAA" w:rsidRDefault="00815212" w:rsidP="00127CAA">
      <w:pPr>
        <w:pStyle w:val="BodyText"/>
        <w:numPr>
          <w:ilvl w:val="0"/>
          <w:numId w:val="5"/>
        </w:numPr>
        <w:spacing w:before="69"/>
        <w:ind w:left="1350"/>
        <w:jc w:val="both"/>
      </w:pPr>
      <w:r>
        <w:t>Concepts of citizenship and participation: political and social participation; roles</w:t>
      </w:r>
      <w:r w:rsidR="00127CAA">
        <w:t xml:space="preserve"> </w:t>
      </w:r>
      <w:r>
        <w:t>and responsibilities as citizens, Indian polity, history, society and cu</w:t>
      </w:r>
      <w:r>
        <w:t xml:space="preserve">ltural diversity, </w:t>
      </w:r>
    </w:p>
    <w:p w:rsidR="00127CAA" w:rsidRDefault="00815212" w:rsidP="00127CAA">
      <w:pPr>
        <w:pStyle w:val="BodyText"/>
        <w:numPr>
          <w:ilvl w:val="0"/>
          <w:numId w:val="5"/>
        </w:numPr>
        <w:spacing w:before="69"/>
        <w:ind w:left="1350"/>
        <w:jc w:val="both"/>
      </w:pPr>
      <w:r>
        <w:t>Civil society initiatives and movements and strategies used.</w:t>
      </w:r>
    </w:p>
    <w:p w:rsidR="00127CAA" w:rsidRPr="00127CAA" w:rsidRDefault="00815212" w:rsidP="00127CAA">
      <w:pPr>
        <w:pStyle w:val="BodyText"/>
        <w:numPr>
          <w:ilvl w:val="0"/>
          <w:numId w:val="5"/>
        </w:numPr>
        <w:spacing w:before="69"/>
        <w:ind w:left="1350"/>
        <w:jc w:val="both"/>
      </w:pPr>
      <w:r>
        <w:t xml:space="preserve">Skills for </w:t>
      </w:r>
      <w:r w:rsidR="00127CAA">
        <w:t>mobilization</w:t>
      </w:r>
      <w:r>
        <w:t xml:space="preserve"> of groups and communities – awareness, advocacy, lobbying, networking, use of </w:t>
      </w:r>
      <w:r w:rsidR="00127CAA">
        <w:t>media; including</w:t>
      </w:r>
      <w:r>
        <w:t xml:space="preserve"> social media.</w:t>
      </w:r>
      <w:r w:rsidRPr="00127CAA">
        <w:rPr>
          <w:spacing w:val="-1"/>
          <w:sz w:val="20"/>
        </w:rPr>
        <w:t xml:space="preserve"> </w:t>
      </w:r>
    </w:p>
    <w:p w:rsidR="00D63103" w:rsidRDefault="00815212" w:rsidP="00127CAA">
      <w:pPr>
        <w:pStyle w:val="BodyText"/>
        <w:numPr>
          <w:ilvl w:val="0"/>
          <w:numId w:val="5"/>
        </w:numPr>
        <w:spacing w:before="69"/>
        <w:ind w:left="1350"/>
        <w:jc w:val="both"/>
      </w:pPr>
      <w:r>
        <w:t>Political engagement o</w:t>
      </w:r>
      <w:r>
        <w:t xml:space="preserve">f youth: historical understanding of democratic politics in India, Democratic Institutions and Democracy at Grass </w:t>
      </w:r>
      <w:r w:rsidR="00127CAA">
        <w:t>Roots, Indian</w:t>
      </w:r>
      <w:r>
        <w:t xml:space="preserve"> </w:t>
      </w:r>
      <w:r w:rsidR="00127CAA">
        <w:t>Perspective, Basic</w:t>
      </w:r>
      <w:r>
        <w:t xml:space="preserve"> principles of </w:t>
      </w:r>
      <w:r w:rsidR="00127CAA">
        <w:t xml:space="preserve"> </w:t>
      </w:r>
      <w:r>
        <w:t xml:space="preserve">Indian </w:t>
      </w:r>
      <w:r w:rsidR="00127CAA">
        <w:t>Constitution, Federalism</w:t>
      </w:r>
      <w:r>
        <w:t>, devolution of Power &amp; Local Self-</w:t>
      </w:r>
      <w:r w:rsidRPr="00127CAA">
        <w:rPr>
          <w:spacing w:val="-3"/>
        </w:rPr>
        <w:t xml:space="preserve"> </w:t>
      </w:r>
      <w:r>
        <w:t>Govt.</w:t>
      </w:r>
    </w:p>
    <w:p w:rsidR="00D63103" w:rsidRDefault="00127CAA" w:rsidP="00127CAA">
      <w:pPr>
        <w:pStyle w:val="BodyText"/>
        <w:spacing w:before="1"/>
        <w:ind w:left="873"/>
        <w:jc w:val="both"/>
      </w:pPr>
      <w:r>
        <w:t xml:space="preserve">        </w:t>
      </w:r>
      <w:r w:rsidR="00815212">
        <w:t>Institutions, Administrat</w:t>
      </w:r>
      <w:r w:rsidR="00815212">
        <w:t>ive structures and Governance.</w:t>
      </w:r>
    </w:p>
    <w:p w:rsidR="00D63103" w:rsidRDefault="00D63103">
      <w:pPr>
        <w:pStyle w:val="BodyText"/>
        <w:rPr>
          <w:sz w:val="20"/>
        </w:rPr>
      </w:pPr>
    </w:p>
    <w:p w:rsidR="00D63103" w:rsidRDefault="00D63103">
      <w:pPr>
        <w:pStyle w:val="BodyText"/>
        <w:rPr>
          <w:sz w:val="20"/>
        </w:rPr>
      </w:pPr>
    </w:p>
    <w:p w:rsidR="00D63103" w:rsidRDefault="00D63103">
      <w:pPr>
        <w:pStyle w:val="BodyText"/>
        <w:spacing w:before="7"/>
        <w:rPr>
          <w:sz w:val="22"/>
        </w:rPr>
      </w:pPr>
    </w:p>
    <w:p w:rsidR="00D63103" w:rsidRDefault="00815212">
      <w:pPr>
        <w:pStyle w:val="Heading2"/>
        <w:ind w:right="8376"/>
      </w:pPr>
      <w:r>
        <w:t>References:</w:t>
      </w:r>
    </w:p>
    <w:p w:rsidR="00D63103" w:rsidRDefault="00815212">
      <w:pPr>
        <w:spacing w:before="55" w:after="59"/>
        <w:ind w:left="152" w:right="8376"/>
        <w:rPr>
          <w:b/>
          <w:sz w:val="24"/>
        </w:rPr>
      </w:pPr>
      <w:r>
        <w:rPr>
          <w:b/>
          <w:color w:val="333333"/>
          <w:sz w:val="24"/>
        </w:rPr>
        <w:t>Essential Reading</w:t>
      </w:r>
    </w:p>
    <w:tbl>
      <w:tblPr>
        <w:tblW w:w="0" w:type="auto"/>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31"/>
        <w:gridCol w:w="5629"/>
      </w:tblGrid>
      <w:tr w:rsidR="00D63103">
        <w:trPr>
          <w:trHeight w:val="660"/>
        </w:trPr>
        <w:tc>
          <w:tcPr>
            <w:tcW w:w="4031" w:type="dxa"/>
          </w:tcPr>
          <w:p w:rsidR="00D63103" w:rsidRDefault="00815212">
            <w:pPr>
              <w:pStyle w:val="TableParagraph"/>
              <w:spacing w:before="46"/>
              <w:rPr>
                <w:sz w:val="24"/>
              </w:rPr>
            </w:pPr>
            <w:r>
              <w:rPr>
                <w:sz w:val="24"/>
              </w:rPr>
              <w:t xml:space="preserve">Bhattacharya, N., &amp; </w:t>
            </w:r>
            <w:proofErr w:type="spellStart"/>
            <w:r>
              <w:rPr>
                <w:sz w:val="24"/>
              </w:rPr>
              <w:t>Jairath</w:t>
            </w:r>
            <w:proofErr w:type="spellEnd"/>
            <w:r>
              <w:rPr>
                <w:sz w:val="24"/>
              </w:rPr>
              <w:t>, V. (2012)</w:t>
            </w:r>
          </w:p>
        </w:tc>
        <w:tc>
          <w:tcPr>
            <w:tcW w:w="5629" w:type="dxa"/>
          </w:tcPr>
          <w:p w:rsidR="00D63103" w:rsidRDefault="00815212">
            <w:pPr>
              <w:pStyle w:val="TableParagraph"/>
              <w:spacing w:before="46"/>
              <w:ind w:left="54" w:right="11"/>
              <w:rPr>
                <w:sz w:val="24"/>
              </w:rPr>
            </w:pPr>
            <w:r>
              <w:rPr>
                <w:sz w:val="24"/>
              </w:rPr>
              <w:t>Social Movements, ‗</w:t>
            </w:r>
            <w:proofErr w:type="gramStart"/>
            <w:r>
              <w:rPr>
                <w:sz w:val="24"/>
              </w:rPr>
              <w:t>Popular‘ Spaces</w:t>
            </w:r>
            <w:proofErr w:type="gramEnd"/>
            <w:r>
              <w:rPr>
                <w:sz w:val="24"/>
              </w:rPr>
              <w:t xml:space="preserve">, and Participation: A Review. </w:t>
            </w:r>
            <w:r>
              <w:rPr>
                <w:i/>
                <w:sz w:val="24"/>
              </w:rPr>
              <w:t xml:space="preserve">Sociological Bulletin, </w:t>
            </w:r>
            <w:r>
              <w:rPr>
                <w:sz w:val="24"/>
              </w:rPr>
              <w:t>61(2), 299-319.</w:t>
            </w:r>
          </w:p>
        </w:tc>
      </w:tr>
      <w:tr w:rsidR="00D63103">
        <w:trPr>
          <w:trHeight w:val="657"/>
        </w:trPr>
        <w:tc>
          <w:tcPr>
            <w:tcW w:w="4031" w:type="dxa"/>
          </w:tcPr>
          <w:p w:rsidR="00D63103" w:rsidRDefault="00815212">
            <w:pPr>
              <w:pStyle w:val="TableParagraph"/>
              <w:spacing w:before="43"/>
              <w:rPr>
                <w:sz w:val="24"/>
              </w:rPr>
            </w:pPr>
            <w:proofErr w:type="spellStart"/>
            <w:r>
              <w:rPr>
                <w:sz w:val="24"/>
              </w:rPr>
              <w:t>Jayal</w:t>
            </w:r>
            <w:proofErr w:type="spellEnd"/>
            <w:r>
              <w:rPr>
                <w:sz w:val="24"/>
              </w:rPr>
              <w:t>, N. (2013)</w:t>
            </w:r>
          </w:p>
        </w:tc>
        <w:tc>
          <w:tcPr>
            <w:tcW w:w="5629" w:type="dxa"/>
          </w:tcPr>
          <w:p w:rsidR="00D63103" w:rsidRDefault="00815212">
            <w:pPr>
              <w:pStyle w:val="TableParagraph"/>
              <w:spacing w:before="43"/>
              <w:ind w:left="54" w:right="11"/>
              <w:rPr>
                <w:sz w:val="24"/>
              </w:rPr>
            </w:pPr>
            <w:r>
              <w:rPr>
                <w:i/>
                <w:sz w:val="24"/>
              </w:rPr>
              <w:t>Citizenship and Its Discontents: An Indian History</w:t>
            </w:r>
            <w:r>
              <w:rPr>
                <w:sz w:val="24"/>
              </w:rPr>
              <w:t>, United States of America: Harvard University Press.</w:t>
            </w:r>
          </w:p>
        </w:tc>
      </w:tr>
      <w:tr w:rsidR="00D63103">
        <w:trPr>
          <w:trHeight w:val="933"/>
        </w:trPr>
        <w:tc>
          <w:tcPr>
            <w:tcW w:w="4031" w:type="dxa"/>
          </w:tcPr>
          <w:p w:rsidR="00D63103" w:rsidRDefault="00815212">
            <w:pPr>
              <w:pStyle w:val="TableParagraph"/>
              <w:spacing w:before="43"/>
              <w:rPr>
                <w:sz w:val="24"/>
              </w:rPr>
            </w:pPr>
            <w:proofErr w:type="spellStart"/>
            <w:r>
              <w:rPr>
                <w:sz w:val="24"/>
              </w:rPr>
              <w:t>Jeong</w:t>
            </w:r>
            <w:proofErr w:type="spellEnd"/>
            <w:r>
              <w:rPr>
                <w:sz w:val="24"/>
              </w:rPr>
              <w:t>, H. (2013)</w:t>
            </w:r>
          </w:p>
        </w:tc>
        <w:tc>
          <w:tcPr>
            <w:tcW w:w="5629" w:type="dxa"/>
          </w:tcPr>
          <w:p w:rsidR="00D63103" w:rsidRDefault="00815212">
            <w:pPr>
              <w:pStyle w:val="TableParagraph"/>
              <w:spacing w:before="43"/>
              <w:ind w:left="54" w:right="49"/>
              <w:jc w:val="both"/>
              <w:rPr>
                <w:sz w:val="24"/>
              </w:rPr>
            </w:pPr>
            <w:r>
              <w:rPr>
                <w:sz w:val="24"/>
              </w:rPr>
              <w:t xml:space="preserve">From Civic Participation to Political Participation. </w:t>
            </w:r>
            <w:proofErr w:type="spellStart"/>
            <w:r>
              <w:rPr>
                <w:i/>
                <w:sz w:val="24"/>
              </w:rPr>
              <w:t>Voluntas</w:t>
            </w:r>
            <w:proofErr w:type="gramStart"/>
            <w:r>
              <w:rPr>
                <w:i/>
                <w:sz w:val="24"/>
              </w:rPr>
              <w:t>:International</w:t>
            </w:r>
            <w:proofErr w:type="spellEnd"/>
            <w:proofErr w:type="gramEnd"/>
            <w:r>
              <w:rPr>
                <w:i/>
                <w:sz w:val="24"/>
              </w:rPr>
              <w:t xml:space="preserve"> </w:t>
            </w:r>
            <w:proofErr w:type="spellStart"/>
            <w:r>
              <w:rPr>
                <w:i/>
                <w:sz w:val="24"/>
              </w:rPr>
              <w:t>Jounral</w:t>
            </w:r>
            <w:proofErr w:type="spellEnd"/>
            <w:r>
              <w:rPr>
                <w:i/>
                <w:sz w:val="24"/>
              </w:rPr>
              <w:t xml:space="preserve"> of Voluntary and Nonprofit </w:t>
            </w:r>
            <w:proofErr w:type="spellStart"/>
            <w:r>
              <w:rPr>
                <w:i/>
                <w:sz w:val="24"/>
              </w:rPr>
              <w:t>Organisations</w:t>
            </w:r>
            <w:proofErr w:type="spellEnd"/>
            <w:r>
              <w:rPr>
                <w:i/>
                <w:sz w:val="24"/>
              </w:rPr>
              <w:t xml:space="preserve">, </w:t>
            </w:r>
            <w:r>
              <w:rPr>
                <w:sz w:val="24"/>
              </w:rPr>
              <w:t>24(4), 1138-1158.</w:t>
            </w:r>
          </w:p>
        </w:tc>
      </w:tr>
      <w:tr w:rsidR="00D63103">
        <w:trPr>
          <w:trHeight w:val="1209"/>
        </w:trPr>
        <w:tc>
          <w:tcPr>
            <w:tcW w:w="4031" w:type="dxa"/>
          </w:tcPr>
          <w:p w:rsidR="00D63103" w:rsidRDefault="00815212">
            <w:pPr>
              <w:pStyle w:val="TableParagraph"/>
              <w:spacing w:before="43"/>
              <w:rPr>
                <w:sz w:val="24"/>
              </w:rPr>
            </w:pPr>
            <w:proofErr w:type="spellStart"/>
            <w:r>
              <w:rPr>
                <w:sz w:val="24"/>
              </w:rPr>
              <w:t>Maitra</w:t>
            </w:r>
            <w:proofErr w:type="spellEnd"/>
            <w:r>
              <w:rPr>
                <w:sz w:val="24"/>
              </w:rPr>
              <w:t>, S. (2010)</w:t>
            </w:r>
          </w:p>
        </w:tc>
        <w:tc>
          <w:tcPr>
            <w:tcW w:w="5629" w:type="dxa"/>
          </w:tcPr>
          <w:p w:rsidR="00D63103" w:rsidRDefault="00815212">
            <w:pPr>
              <w:pStyle w:val="TableParagraph"/>
              <w:tabs>
                <w:tab w:val="left" w:pos="2423"/>
                <w:tab w:val="left" w:pos="5106"/>
              </w:tabs>
              <w:spacing w:before="43"/>
              <w:ind w:left="54" w:right="50"/>
              <w:jc w:val="both"/>
              <w:rPr>
                <w:sz w:val="24"/>
              </w:rPr>
            </w:pPr>
            <w:r>
              <w:rPr>
                <w:sz w:val="24"/>
              </w:rPr>
              <w:t>Citizenship in India: Some Preliminary Results of a National Survey</w:t>
            </w:r>
            <w:r>
              <w:rPr>
                <w:i/>
                <w:sz w:val="24"/>
              </w:rPr>
              <w:t xml:space="preserve">, Economic and Political </w:t>
            </w:r>
            <w:r>
              <w:rPr>
                <w:i/>
                <w:spacing w:val="-6"/>
                <w:sz w:val="24"/>
              </w:rPr>
              <w:t xml:space="preserve">Weekly, </w:t>
            </w:r>
            <w:r>
              <w:rPr>
                <w:i/>
                <w:sz w:val="24"/>
              </w:rPr>
              <w:t>45(9), 46-53.</w:t>
            </w:r>
            <w:r>
              <w:rPr>
                <w:i/>
                <w:sz w:val="24"/>
              </w:rPr>
              <w:tab/>
            </w:r>
            <w:r>
              <w:rPr>
                <w:color w:val="212121"/>
                <w:sz w:val="24"/>
              </w:rPr>
              <w:t>Retrieved</w:t>
            </w:r>
            <w:r>
              <w:rPr>
                <w:color w:val="212121"/>
                <w:sz w:val="24"/>
              </w:rPr>
              <w:tab/>
              <w:t xml:space="preserve">from </w:t>
            </w:r>
            <w:hyperlink r:id="rId12">
              <w:r>
                <w:rPr>
                  <w:color w:val="212121"/>
                  <w:sz w:val="24"/>
                </w:rPr>
                <w:t>http://www.jstor.org/stable/25664170.</w:t>
              </w:r>
            </w:hyperlink>
          </w:p>
        </w:tc>
      </w:tr>
      <w:tr w:rsidR="00D63103">
        <w:trPr>
          <w:trHeight w:val="655"/>
        </w:trPr>
        <w:tc>
          <w:tcPr>
            <w:tcW w:w="4031" w:type="dxa"/>
          </w:tcPr>
          <w:p w:rsidR="00D63103" w:rsidRDefault="00815212">
            <w:pPr>
              <w:pStyle w:val="TableParagraph"/>
              <w:spacing w:before="41"/>
              <w:rPr>
                <w:sz w:val="24"/>
              </w:rPr>
            </w:pPr>
            <w:r>
              <w:rPr>
                <w:sz w:val="24"/>
              </w:rPr>
              <w:t>Mayer, A. (2011)</w:t>
            </w:r>
          </w:p>
        </w:tc>
        <w:tc>
          <w:tcPr>
            <w:tcW w:w="5629" w:type="dxa"/>
          </w:tcPr>
          <w:p w:rsidR="00D63103" w:rsidRDefault="00815212">
            <w:pPr>
              <w:pStyle w:val="TableParagraph"/>
              <w:spacing w:before="41"/>
              <w:ind w:left="54" w:right="11"/>
              <w:rPr>
                <w:sz w:val="24"/>
              </w:rPr>
            </w:pPr>
            <w:r>
              <w:rPr>
                <w:sz w:val="24"/>
              </w:rPr>
              <w:t>Does Education Increase Political Participation</w:t>
            </w:r>
            <w:r>
              <w:rPr>
                <w:i/>
                <w:sz w:val="24"/>
              </w:rPr>
              <w:t>: The Journal of Politics</w:t>
            </w:r>
            <w:r>
              <w:rPr>
                <w:sz w:val="24"/>
              </w:rPr>
              <w:t>, 73(3), 633-</w:t>
            </w:r>
            <w:proofErr w:type="gramStart"/>
            <w:r>
              <w:rPr>
                <w:sz w:val="24"/>
              </w:rPr>
              <w:t>645.</w:t>
            </w:r>
            <w:proofErr w:type="gramEnd"/>
          </w:p>
        </w:tc>
      </w:tr>
      <w:tr w:rsidR="00D63103">
        <w:trPr>
          <w:trHeight w:val="658"/>
        </w:trPr>
        <w:tc>
          <w:tcPr>
            <w:tcW w:w="4031" w:type="dxa"/>
          </w:tcPr>
          <w:p w:rsidR="00D63103" w:rsidRDefault="00815212">
            <w:pPr>
              <w:pStyle w:val="TableParagraph"/>
              <w:spacing w:before="44"/>
              <w:rPr>
                <w:sz w:val="24"/>
              </w:rPr>
            </w:pPr>
            <w:r>
              <w:rPr>
                <w:sz w:val="24"/>
              </w:rPr>
              <w:t>Roy, A. (2010)</w:t>
            </w:r>
          </w:p>
        </w:tc>
        <w:tc>
          <w:tcPr>
            <w:tcW w:w="5629" w:type="dxa"/>
          </w:tcPr>
          <w:p w:rsidR="00D63103" w:rsidRDefault="00815212">
            <w:pPr>
              <w:pStyle w:val="TableParagraph"/>
              <w:spacing w:before="44"/>
              <w:ind w:left="54" w:right="11"/>
              <w:rPr>
                <w:sz w:val="24"/>
              </w:rPr>
            </w:pPr>
            <w:r>
              <w:rPr>
                <w:i/>
                <w:sz w:val="24"/>
              </w:rPr>
              <w:t xml:space="preserve">Mapping Citizenship in India, </w:t>
            </w:r>
            <w:r>
              <w:rPr>
                <w:sz w:val="24"/>
              </w:rPr>
              <w:t>New Delhi: Oxford University Press.</w:t>
            </w:r>
          </w:p>
        </w:tc>
      </w:tr>
      <w:tr w:rsidR="00D63103">
        <w:trPr>
          <w:trHeight w:val="657"/>
        </w:trPr>
        <w:tc>
          <w:tcPr>
            <w:tcW w:w="4031" w:type="dxa"/>
          </w:tcPr>
          <w:p w:rsidR="00D63103" w:rsidRDefault="00815212">
            <w:pPr>
              <w:pStyle w:val="TableParagraph"/>
              <w:spacing w:before="43"/>
              <w:rPr>
                <w:sz w:val="24"/>
              </w:rPr>
            </w:pPr>
            <w:proofErr w:type="spellStart"/>
            <w:r>
              <w:rPr>
                <w:sz w:val="24"/>
              </w:rPr>
              <w:t>Persson</w:t>
            </w:r>
            <w:proofErr w:type="spellEnd"/>
            <w:r>
              <w:rPr>
                <w:sz w:val="24"/>
              </w:rPr>
              <w:t>, M. (2015)</w:t>
            </w:r>
          </w:p>
        </w:tc>
        <w:tc>
          <w:tcPr>
            <w:tcW w:w="5629" w:type="dxa"/>
          </w:tcPr>
          <w:p w:rsidR="00D63103" w:rsidRDefault="00815212">
            <w:pPr>
              <w:pStyle w:val="TableParagraph"/>
              <w:spacing w:before="43"/>
              <w:ind w:left="54" w:right="11"/>
              <w:rPr>
                <w:sz w:val="24"/>
              </w:rPr>
            </w:pPr>
            <w:r>
              <w:rPr>
                <w:sz w:val="24"/>
              </w:rPr>
              <w:t xml:space="preserve">Education and Political Participation, </w:t>
            </w:r>
            <w:r>
              <w:rPr>
                <w:i/>
                <w:sz w:val="24"/>
              </w:rPr>
              <w:t>British Journal of Political Science</w:t>
            </w:r>
            <w:r>
              <w:rPr>
                <w:sz w:val="24"/>
              </w:rPr>
              <w:t>, 45 (3), 689-703.</w:t>
            </w:r>
          </w:p>
        </w:tc>
      </w:tr>
    </w:tbl>
    <w:p w:rsidR="00D63103" w:rsidRDefault="00D63103">
      <w:pPr>
        <w:rPr>
          <w:sz w:val="24"/>
        </w:rPr>
        <w:sectPr w:rsidR="00D63103">
          <w:pgSz w:w="11910" w:h="16840"/>
          <w:pgMar w:top="1040" w:right="560" w:bottom="280" w:left="980" w:header="720" w:footer="720" w:gutter="0"/>
          <w:cols w:space="720"/>
        </w:sectPr>
      </w:pPr>
    </w:p>
    <w:p w:rsidR="00D63103" w:rsidRDefault="00815212">
      <w:pPr>
        <w:spacing w:before="71" w:after="59"/>
        <w:ind w:left="152"/>
        <w:rPr>
          <w:b/>
          <w:sz w:val="24"/>
        </w:rPr>
      </w:pPr>
      <w:r>
        <w:rPr>
          <w:b/>
          <w:color w:val="333333"/>
          <w:sz w:val="24"/>
        </w:rPr>
        <w:lastRenderedPageBreak/>
        <w:t>Optional Reading</w:t>
      </w:r>
    </w:p>
    <w:tbl>
      <w:tblPr>
        <w:tblW w:w="0" w:type="auto"/>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91"/>
        <w:gridCol w:w="5569"/>
      </w:tblGrid>
      <w:tr w:rsidR="00D63103">
        <w:trPr>
          <w:trHeight w:val="936"/>
        </w:trPr>
        <w:tc>
          <w:tcPr>
            <w:tcW w:w="4091" w:type="dxa"/>
          </w:tcPr>
          <w:p w:rsidR="00D63103" w:rsidRDefault="00815212">
            <w:pPr>
              <w:pStyle w:val="TableParagraph"/>
              <w:spacing w:before="46"/>
              <w:rPr>
                <w:sz w:val="24"/>
              </w:rPr>
            </w:pPr>
            <w:proofErr w:type="spellStart"/>
            <w:r>
              <w:rPr>
                <w:sz w:val="24"/>
              </w:rPr>
              <w:t>Lise</w:t>
            </w:r>
            <w:proofErr w:type="spellEnd"/>
            <w:r>
              <w:rPr>
                <w:sz w:val="24"/>
              </w:rPr>
              <w:t>, W. (2000)</w:t>
            </w:r>
          </w:p>
        </w:tc>
        <w:tc>
          <w:tcPr>
            <w:tcW w:w="5569" w:type="dxa"/>
          </w:tcPr>
          <w:p w:rsidR="00D63103" w:rsidRDefault="00815212">
            <w:pPr>
              <w:pStyle w:val="TableParagraph"/>
              <w:spacing w:before="46"/>
              <w:ind w:left="54" w:right="47"/>
              <w:jc w:val="both"/>
              <w:rPr>
                <w:sz w:val="24"/>
              </w:rPr>
            </w:pPr>
            <w:r>
              <w:rPr>
                <w:sz w:val="24"/>
              </w:rPr>
              <w:t xml:space="preserve">Factors influencing people‘s participation in forest management in India. </w:t>
            </w:r>
            <w:r>
              <w:rPr>
                <w:i/>
                <w:sz w:val="24"/>
              </w:rPr>
              <w:t xml:space="preserve">Ecological economics </w:t>
            </w:r>
            <w:r>
              <w:rPr>
                <w:sz w:val="24"/>
              </w:rPr>
              <w:t>34, no. 3 (2000): 3</w:t>
            </w:r>
            <w:r>
              <w:rPr>
                <w:sz w:val="24"/>
              </w:rPr>
              <w:t>79-392.</w:t>
            </w:r>
          </w:p>
        </w:tc>
      </w:tr>
      <w:tr w:rsidR="00D63103">
        <w:trPr>
          <w:trHeight w:val="933"/>
        </w:trPr>
        <w:tc>
          <w:tcPr>
            <w:tcW w:w="4091" w:type="dxa"/>
          </w:tcPr>
          <w:p w:rsidR="00D63103" w:rsidRDefault="00815212">
            <w:pPr>
              <w:pStyle w:val="TableParagraph"/>
              <w:spacing w:before="43"/>
              <w:rPr>
                <w:sz w:val="24"/>
              </w:rPr>
            </w:pPr>
            <w:r>
              <w:rPr>
                <w:sz w:val="24"/>
              </w:rPr>
              <w:t>Singh, R., &amp; Singh, K. (2008)</w:t>
            </w:r>
          </w:p>
        </w:tc>
        <w:tc>
          <w:tcPr>
            <w:tcW w:w="5569" w:type="dxa"/>
          </w:tcPr>
          <w:p w:rsidR="00D63103" w:rsidRDefault="00815212">
            <w:pPr>
              <w:pStyle w:val="TableParagraph"/>
              <w:spacing w:before="43"/>
              <w:ind w:left="54" w:right="48"/>
              <w:jc w:val="both"/>
              <w:rPr>
                <w:sz w:val="24"/>
              </w:rPr>
            </w:pPr>
            <w:r>
              <w:rPr>
                <w:sz w:val="24"/>
              </w:rPr>
              <w:t xml:space="preserve">Secularism in India: Challenges and Its Future. </w:t>
            </w:r>
            <w:r>
              <w:rPr>
                <w:i/>
                <w:sz w:val="24"/>
              </w:rPr>
              <w:t xml:space="preserve">The Indian Journal of Political Science, </w:t>
            </w:r>
            <w:r>
              <w:rPr>
                <w:sz w:val="24"/>
              </w:rPr>
              <w:t xml:space="preserve">69(3), 597-607 </w:t>
            </w:r>
            <w:r>
              <w:rPr>
                <w:color w:val="212121"/>
                <w:sz w:val="24"/>
              </w:rPr>
              <w:t xml:space="preserve">Retrieved from </w:t>
            </w:r>
            <w:hyperlink r:id="rId13">
              <w:r>
                <w:rPr>
                  <w:color w:val="000080"/>
                  <w:sz w:val="24"/>
                  <w:u w:val="single" w:color="000080"/>
                </w:rPr>
                <w:t>http://www.jstor.org/stable/41856448</w:t>
              </w:r>
            </w:hyperlink>
            <w:r>
              <w:rPr>
                <w:sz w:val="24"/>
              </w:rPr>
              <w:t>.</w:t>
            </w:r>
          </w:p>
        </w:tc>
      </w:tr>
      <w:tr w:rsidR="00D63103">
        <w:trPr>
          <w:trHeight w:val="933"/>
        </w:trPr>
        <w:tc>
          <w:tcPr>
            <w:tcW w:w="4091" w:type="dxa"/>
          </w:tcPr>
          <w:p w:rsidR="00D63103" w:rsidRDefault="00815212">
            <w:pPr>
              <w:pStyle w:val="TableParagraph"/>
              <w:spacing w:before="43"/>
              <w:rPr>
                <w:sz w:val="24"/>
              </w:rPr>
            </w:pPr>
            <w:proofErr w:type="spellStart"/>
            <w:r>
              <w:rPr>
                <w:sz w:val="24"/>
              </w:rPr>
              <w:t>Shani</w:t>
            </w:r>
            <w:proofErr w:type="spellEnd"/>
            <w:r>
              <w:rPr>
                <w:sz w:val="24"/>
              </w:rPr>
              <w:t>, O. (2010)</w:t>
            </w:r>
          </w:p>
        </w:tc>
        <w:tc>
          <w:tcPr>
            <w:tcW w:w="5569" w:type="dxa"/>
          </w:tcPr>
          <w:p w:rsidR="00D63103" w:rsidRDefault="00815212">
            <w:pPr>
              <w:pStyle w:val="TableParagraph"/>
              <w:spacing w:before="43"/>
              <w:ind w:left="54" w:right="48"/>
              <w:jc w:val="both"/>
              <w:rPr>
                <w:sz w:val="24"/>
              </w:rPr>
            </w:pPr>
            <w:r>
              <w:rPr>
                <w:sz w:val="24"/>
              </w:rPr>
              <w:t xml:space="preserve">Conceptions of Citizenship in India and the ‗Muslims Question‘, </w:t>
            </w:r>
            <w:r>
              <w:rPr>
                <w:i/>
                <w:sz w:val="24"/>
              </w:rPr>
              <w:t>Modern Asian Studies</w:t>
            </w:r>
            <w:r>
              <w:rPr>
                <w:sz w:val="24"/>
              </w:rPr>
              <w:t xml:space="preserve">, 44 (1), 145-173. </w:t>
            </w:r>
            <w:r>
              <w:rPr>
                <w:color w:val="212121"/>
                <w:sz w:val="24"/>
              </w:rPr>
              <w:t xml:space="preserve">Retrieved from </w:t>
            </w:r>
            <w:hyperlink r:id="rId14">
              <w:r>
                <w:rPr>
                  <w:color w:val="000080"/>
                  <w:sz w:val="24"/>
                  <w:u w:val="single" w:color="000080"/>
                </w:rPr>
                <w:t>http://www.jstor.org/stable/27764650</w:t>
              </w:r>
            </w:hyperlink>
            <w:r>
              <w:rPr>
                <w:sz w:val="24"/>
              </w:rPr>
              <w:t>.</w:t>
            </w:r>
          </w:p>
        </w:tc>
      </w:tr>
      <w:tr w:rsidR="00D63103">
        <w:trPr>
          <w:trHeight w:val="930"/>
        </w:trPr>
        <w:tc>
          <w:tcPr>
            <w:tcW w:w="4091" w:type="dxa"/>
          </w:tcPr>
          <w:p w:rsidR="00D63103" w:rsidRDefault="00815212">
            <w:pPr>
              <w:pStyle w:val="TableParagraph"/>
              <w:spacing w:before="43"/>
              <w:rPr>
                <w:sz w:val="24"/>
              </w:rPr>
            </w:pPr>
            <w:r>
              <w:rPr>
                <w:sz w:val="24"/>
              </w:rPr>
              <w:t>Xavier, C. (2011)</w:t>
            </w:r>
          </w:p>
        </w:tc>
        <w:tc>
          <w:tcPr>
            <w:tcW w:w="5569" w:type="dxa"/>
          </w:tcPr>
          <w:p w:rsidR="00D63103" w:rsidRDefault="00815212">
            <w:pPr>
              <w:pStyle w:val="TableParagraph"/>
              <w:spacing w:before="43"/>
              <w:ind w:left="54" w:right="47"/>
              <w:jc w:val="both"/>
              <w:rPr>
                <w:sz w:val="24"/>
              </w:rPr>
            </w:pPr>
            <w:r>
              <w:rPr>
                <w:sz w:val="24"/>
              </w:rPr>
              <w:t xml:space="preserve">Experimenting with </w:t>
            </w:r>
            <w:proofErr w:type="spellStart"/>
            <w:r>
              <w:rPr>
                <w:sz w:val="24"/>
              </w:rPr>
              <w:t>Diasporic</w:t>
            </w:r>
            <w:proofErr w:type="spellEnd"/>
            <w:r>
              <w:rPr>
                <w:sz w:val="24"/>
              </w:rPr>
              <w:t xml:space="preserve"> Incorporation: The Overseas Citizenship of India, </w:t>
            </w:r>
            <w:r>
              <w:rPr>
                <w:i/>
                <w:sz w:val="24"/>
              </w:rPr>
              <w:t>Nationalism and Ethnic Politics</w:t>
            </w:r>
            <w:r>
              <w:rPr>
                <w:sz w:val="24"/>
              </w:rPr>
              <w:t xml:space="preserve">, </w:t>
            </w:r>
            <w:proofErr w:type="spellStart"/>
            <w:r>
              <w:rPr>
                <w:sz w:val="24"/>
              </w:rPr>
              <w:t>Vol</w:t>
            </w:r>
            <w:proofErr w:type="spellEnd"/>
            <w:r>
              <w:rPr>
                <w:sz w:val="24"/>
              </w:rPr>
              <w:t xml:space="preserve"> (17) Issue 1: Diaspora and Citizenship.</w:t>
            </w:r>
          </w:p>
        </w:tc>
      </w:tr>
    </w:tbl>
    <w:p w:rsidR="00D63103" w:rsidRDefault="00D63103">
      <w:pPr>
        <w:pStyle w:val="BodyText"/>
        <w:rPr>
          <w:b/>
          <w:sz w:val="20"/>
        </w:rPr>
      </w:pPr>
    </w:p>
    <w:p w:rsidR="00D63103" w:rsidRDefault="00D63103">
      <w:pPr>
        <w:pStyle w:val="BodyText"/>
        <w:rPr>
          <w:b/>
          <w:sz w:val="20"/>
        </w:rPr>
      </w:pPr>
    </w:p>
    <w:p w:rsidR="00D63103" w:rsidRDefault="00D63103">
      <w:pPr>
        <w:pStyle w:val="BodyText"/>
        <w:rPr>
          <w:b/>
          <w:sz w:val="20"/>
        </w:rPr>
      </w:pPr>
    </w:p>
    <w:p w:rsidR="00D63103" w:rsidRDefault="00D63103">
      <w:pPr>
        <w:pStyle w:val="BodyText"/>
        <w:spacing w:before="8"/>
        <w:rPr>
          <w:b/>
          <w:sz w:val="16"/>
        </w:rPr>
      </w:pPr>
      <w:r w:rsidRPr="00D63103">
        <w:pict>
          <v:line id="_x0000_s1116" style="position:absolute;z-index:-251663360;mso-wrap-distance-left:0;mso-wrap-distance-right:0;mso-position-horizontal-relative:page" from="56.65pt,11.8pt" to="518.7pt,11.8pt" strokeweight=".48pt">
            <w10:wrap type="topAndBottom" anchorx="page"/>
          </v:line>
        </w:pict>
      </w:r>
    </w:p>
    <w:p w:rsidR="00D63103" w:rsidRDefault="00815212">
      <w:pPr>
        <w:spacing w:before="31"/>
        <w:ind w:left="152"/>
        <w:rPr>
          <w:b/>
          <w:sz w:val="24"/>
        </w:rPr>
      </w:pPr>
      <w:r>
        <w:rPr>
          <w:b/>
          <w:sz w:val="24"/>
        </w:rPr>
        <w:t xml:space="preserve">YLSC III - </w:t>
      </w:r>
      <w:proofErr w:type="spellStart"/>
      <w:r>
        <w:rPr>
          <w:b/>
          <w:sz w:val="24"/>
        </w:rPr>
        <w:t>Programmes</w:t>
      </w:r>
      <w:proofErr w:type="spellEnd"/>
      <w:r>
        <w:rPr>
          <w:b/>
          <w:sz w:val="24"/>
        </w:rPr>
        <w:t>, Policies, Schemes and Services for Youth</w:t>
      </w:r>
    </w:p>
    <w:p w:rsidR="00D63103" w:rsidRDefault="00D63103">
      <w:pPr>
        <w:pStyle w:val="BodyText"/>
        <w:spacing w:before="2"/>
        <w:rPr>
          <w:b/>
          <w:sz w:val="33"/>
        </w:rPr>
      </w:pPr>
    </w:p>
    <w:p w:rsidR="00D63103" w:rsidRDefault="00815212">
      <w:pPr>
        <w:pStyle w:val="BodyText"/>
        <w:spacing w:line="288" w:lineRule="auto"/>
        <w:ind w:left="152" w:right="574"/>
        <w:jc w:val="both"/>
      </w:pPr>
      <w:r>
        <w:t xml:space="preserve">This course will examine the various central and state policies designed specifically for youth. </w:t>
      </w:r>
      <w:r>
        <w:rPr>
          <w:spacing w:val="-3"/>
        </w:rPr>
        <w:t xml:space="preserve">It </w:t>
      </w:r>
      <w:r>
        <w:t xml:space="preserve">will discuss the processes that lead to policy formulation. They will learn to </w:t>
      </w:r>
      <w:proofErr w:type="spellStart"/>
      <w:r>
        <w:t>analyse</w:t>
      </w:r>
      <w:proofErr w:type="spellEnd"/>
      <w:r>
        <w:t xml:space="preserve"> existing policies and factors that contribute to, or act as, barriers</w:t>
      </w:r>
      <w:r>
        <w:t xml:space="preserve"> to the desired goals. The course will enlist and explain the schemes available for youth as a group and will also discuss the pragmatic issues involved in conducting youth</w:t>
      </w:r>
      <w:r>
        <w:rPr>
          <w:spacing w:val="1"/>
        </w:rPr>
        <w:t xml:space="preserve"> </w:t>
      </w:r>
      <w:proofErr w:type="spellStart"/>
      <w:r>
        <w:t>programmes</w:t>
      </w:r>
      <w:proofErr w:type="spellEnd"/>
      <w:r>
        <w:t>.</w:t>
      </w:r>
    </w:p>
    <w:p w:rsidR="00D63103" w:rsidRDefault="00D63103">
      <w:pPr>
        <w:pStyle w:val="BodyText"/>
        <w:spacing w:before="2"/>
        <w:rPr>
          <w:sz w:val="29"/>
        </w:rPr>
      </w:pPr>
    </w:p>
    <w:p w:rsidR="00D63103" w:rsidRDefault="00815212">
      <w:pPr>
        <w:pStyle w:val="Heading2"/>
      </w:pPr>
      <w:r>
        <w:t>Learner Objectives</w:t>
      </w:r>
    </w:p>
    <w:p w:rsidR="00D63103" w:rsidRDefault="00815212">
      <w:pPr>
        <w:pStyle w:val="BodyText"/>
        <w:spacing w:before="51"/>
        <w:ind w:left="152"/>
      </w:pPr>
      <w:r>
        <w:t>At the end of the course, the learner will, be able to,</w:t>
      </w:r>
    </w:p>
    <w:p w:rsidR="00D63103" w:rsidRDefault="00D63103">
      <w:pPr>
        <w:pStyle w:val="BodyText"/>
        <w:spacing w:before="10"/>
        <w:rPr>
          <w:sz w:val="33"/>
        </w:rPr>
      </w:pPr>
    </w:p>
    <w:p w:rsidR="00D63103" w:rsidRDefault="00815212">
      <w:pPr>
        <w:pStyle w:val="BodyText"/>
        <w:tabs>
          <w:tab w:val="left" w:pos="3235"/>
        </w:tabs>
        <w:spacing w:line="280" w:lineRule="auto"/>
        <w:ind w:left="873" w:right="613" w:hanging="360"/>
      </w:pPr>
      <w:r>
        <w:rPr>
          <w:noProof/>
          <w:lang w:bidi="ar-SA"/>
        </w:rPr>
        <w:drawing>
          <wp:anchor distT="0" distB="0" distL="0" distR="0" simplePos="0" relativeHeight="251632640" behindDoc="0" locked="0" layoutInCell="1" allowOverlap="1">
            <wp:simplePos x="0" y="0"/>
            <wp:positionH relativeFrom="page">
              <wp:posOffset>948232</wp:posOffset>
            </wp:positionH>
            <wp:positionV relativeFrom="paragraph">
              <wp:posOffset>431291</wp:posOffset>
            </wp:positionV>
            <wp:extent cx="140208" cy="187451"/>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0" cstate="print"/>
                    <a:stretch>
                      <a:fillRect/>
                    </a:stretch>
                  </pic:blipFill>
                  <pic:spPr>
                    <a:xfrm>
                      <a:off x="0" y="0"/>
                      <a:ext cx="140208" cy="187451"/>
                    </a:xfrm>
                    <a:prstGeom prst="rect">
                      <a:avLst/>
                    </a:prstGeom>
                  </pic:spPr>
                </pic:pic>
              </a:graphicData>
            </a:graphic>
          </wp:anchor>
        </w:drawing>
      </w:r>
      <w:r>
        <w:rPr>
          <w:noProof/>
          <w:position w:val="-5"/>
          <w:lang w:bidi="ar-SA"/>
        </w:rPr>
        <w:drawing>
          <wp:inline distT="0" distB="0" distL="0" distR="0">
            <wp:extent cx="140208" cy="187451"/>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ab/>
      </w:r>
      <w:r>
        <w:rPr>
          <w:spacing w:val="1"/>
          <w:sz w:val="20"/>
        </w:rPr>
        <w:t xml:space="preserve"> </w:t>
      </w:r>
      <w:r>
        <w:t xml:space="preserve">Explain    the    process    of    policy    formulation    and    background    of    </w:t>
      </w:r>
      <w:proofErr w:type="gramStart"/>
      <w:r>
        <w:t>select  national</w:t>
      </w:r>
      <w:proofErr w:type="gramEnd"/>
      <w:r>
        <w:t xml:space="preserve"> &amp; state</w:t>
      </w:r>
      <w:r>
        <w:rPr>
          <w:spacing w:val="-4"/>
        </w:rPr>
        <w:t xml:space="preserve"> </w:t>
      </w:r>
      <w:r>
        <w:t>policies.</w:t>
      </w:r>
    </w:p>
    <w:p w:rsidR="00D63103" w:rsidRDefault="00815212">
      <w:pPr>
        <w:pStyle w:val="BodyText"/>
        <w:spacing w:before="27"/>
        <w:ind w:left="3235"/>
      </w:pPr>
      <w:r>
        <w:t>Be aware of and be able to review the Policies for Youth in the</w:t>
      </w:r>
    </w:p>
    <w:p w:rsidR="00D63103" w:rsidRDefault="00D63103">
      <w:pPr>
        <w:sectPr w:rsidR="00D63103">
          <w:pgSz w:w="11910" w:h="16840"/>
          <w:pgMar w:top="1040" w:right="560" w:bottom="280" w:left="980" w:header="720" w:footer="720" w:gutter="0"/>
          <w:cols w:space="720"/>
        </w:sectPr>
      </w:pPr>
    </w:p>
    <w:p w:rsidR="00D63103" w:rsidRDefault="00815212">
      <w:pPr>
        <w:pStyle w:val="BodyText"/>
        <w:spacing w:before="56" w:line="590" w:lineRule="auto"/>
        <w:ind w:left="873"/>
      </w:pPr>
      <w:r>
        <w:rPr>
          <w:noProof/>
          <w:lang w:bidi="ar-SA"/>
        </w:rPr>
        <w:lastRenderedPageBreak/>
        <w:drawing>
          <wp:anchor distT="0" distB="0" distL="0" distR="0" simplePos="0" relativeHeight="251633664" behindDoc="0" locked="0" layoutInCell="1" allowOverlap="1">
            <wp:simplePos x="0" y="0"/>
            <wp:positionH relativeFrom="page">
              <wp:posOffset>948232</wp:posOffset>
            </wp:positionH>
            <wp:positionV relativeFrom="paragraph">
              <wp:posOffset>247943</wp:posOffset>
            </wp:positionV>
            <wp:extent cx="140208" cy="187451"/>
            <wp:effectExtent l="0" t="0" r="0" b="0"/>
            <wp:wrapNone/>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0" cstate="print"/>
                    <a:stretch>
                      <a:fillRect/>
                    </a:stretch>
                  </pic:blipFill>
                  <pic:spPr>
                    <a:xfrm>
                      <a:off x="0" y="0"/>
                      <a:ext cx="140208" cy="187451"/>
                    </a:xfrm>
                    <a:prstGeom prst="rect">
                      <a:avLst/>
                    </a:prstGeom>
                  </pic:spPr>
                </pic:pic>
              </a:graphicData>
            </a:graphic>
          </wp:anchor>
        </w:drawing>
      </w:r>
      <w:proofErr w:type="gramStart"/>
      <w:r>
        <w:t>country</w:t>
      </w:r>
      <w:proofErr w:type="gramEnd"/>
      <w:r>
        <w:t xml:space="preserve">. </w:t>
      </w:r>
      <w:proofErr w:type="gramStart"/>
      <w:r>
        <w:t>youth</w:t>
      </w:r>
      <w:proofErr w:type="gramEnd"/>
    </w:p>
    <w:p w:rsidR="00D63103" w:rsidRDefault="00815212">
      <w:pPr>
        <w:pStyle w:val="Heading2"/>
        <w:spacing w:line="265" w:lineRule="exact"/>
      </w:pPr>
      <w:r>
        <w:t>Course</w:t>
      </w:r>
      <w:r>
        <w:rPr>
          <w:spacing w:val="-5"/>
        </w:rPr>
        <w:t xml:space="preserve"> </w:t>
      </w:r>
      <w:r>
        <w:t>Content</w:t>
      </w:r>
    </w:p>
    <w:p w:rsidR="00D63103" w:rsidRDefault="00D63103">
      <w:pPr>
        <w:pStyle w:val="BodyText"/>
        <w:spacing w:before="9"/>
        <w:rPr>
          <w:b/>
          <w:sz w:val="3"/>
        </w:rPr>
      </w:pPr>
    </w:p>
    <w:p w:rsidR="00D63103" w:rsidRDefault="00D63103">
      <w:pPr>
        <w:pStyle w:val="BodyText"/>
        <w:ind w:left="503"/>
        <w:rPr>
          <w:sz w:val="20"/>
        </w:rPr>
      </w:pPr>
      <w:r>
        <w:rPr>
          <w:sz w:val="20"/>
        </w:rPr>
      </w:r>
      <w:r>
        <w:rPr>
          <w:sz w:val="20"/>
        </w:rPr>
        <w:pict>
          <v:group id="_x0000_s1111" style="width:11.05pt;height:67pt;mso-position-horizontal-relative:char;mso-position-vertical-relative:line" coordsize="221,1340">
            <v:shape id="_x0000_s1115" type="#_x0000_t75" style="position:absolute;width:221;height:296">
              <v:imagedata r:id="rId11" o:title=""/>
            </v:shape>
            <v:shape id="_x0000_s1114" type="#_x0000_t75" style="position:absolute;top:348;width:221;height:296">
              <v:imagedata r:id="rId11" o:title=""/>
            </v:shape>
            <v:shape id="_x0000_s1113" type="#_x0000_t75" style="position:absolute;top:696;width:221;height:296">
              <v:imagedata r:id="rId11" o:title=""/>
            </v:shape>
            <v:shape id="_x0000_s1112" type="#_x0000_t75" style="position:absolute;top:1044;width:221;height:296">
              <v:imagedata r:id="rId11" o:title=""/>
            </v:shape>
            <w10:wrap type="none"/>
            <w10:anchorlock/>
          </v:group>
        </w:pict>
      </w:r>
    </w:p>
    <w:p w:rsidR="00D63103" w:rsidRDefault="00815212">
      <w:pPr>
        <w:pStyle w:val="BodyText"/>
        <w:spacing w:before="3"/>
        <w:rPr>
          <w:b/>
          <w:sz w:val="35"/>
        </w:rPr>
      </w:pPr>
      <w:r>
        <w:br w:type="column"/>
      </w:r>
    </w:p>
    <w:p w:rsidR="00D63103" w:rsidRDefault="00815212">
      <w:pPr>
        <w:pStyle w:val="BodyText"/>
        <w:ind w:left="1424"/>
      </w:pPr>
      <w:r>
        <w:t xml:space="preserve">To know the Government Schemes and flagship </w:t>
      </w:r>
      <w:proofErr w:type="spellStart"/>
      <w:r>
        <w:t>programmes</w:t>
      </w:r>
      <w:proofErr w:type="spellEnd"/>
      <w:r>
        <w:t xml:space="preserve"> for</w:t>
      </w:r>
    </w:p>
    <w:p w:rsidR="00D63103" w:rsidRDefault="00D63103">
      <w:pPr>
        <w:pStyle w:val="BodyText"/>
        <w:rPr>
          <w:sz w:val="26"/>
        </w:rPr>
      </w:pPr>
    </w:p>
    <w:p w:rsidR="00D63103" w:rsidRDefault="00D63103">
      <w:pPr>
        <w:pStyle w:val="BodyText"/>
        <w:rPr>
          <w:sz w:val="26"/>
        </w:rPr>
      </w:pPr>
    </w:p>
    <w:p w:rsidR="00D63103" w:rsidRDefault="00D63103">
      <w:pPr>
        <w:pStyle w:val="BodyText"/>
        <w:rPr>
          <w:sz w:val="26"/>
        </w:rPr>
      </w:pPr>
    </w:p>
    <w:p w:rsidR="00D63103" w:rsidRDefault="00815212">
      <w:pPr>
        <w:pStyle w:val="BodyText"/>
        <w:spacing w:before="169"/>
        <w:ind w:left="22"/>
      </w:pPr>
      <w:r>
        <w:t xml:space="preserve">Social </w:t>
      </w:r>
      <w:proofErr w:type="gramStart"/>
      <w:r>
        <w:t>policy :</w:t>
      </w:r>
      <w:proofErr w:type="gramEnd"/>
      <w:r>
        <w:t xml:space="preserve"> Formulation: Process and challenges.</w:t>
      </w:r>
    </w:p>
    <w:p w:rsidR="00D63103" w:rsidRDefault="00815212">
      <w:pPr>
        <w:pStyle w:val="BodyText"/>
        <w:spacing w:before="72" w:line="302" w:lineRule="auto"/>
        <w:ind w:left="22" w:right="879"/>
      </w:pPr>
      <w:r>
        <w:t xml:space="preserve">The Need </w:t>
      </w:r>
      <w:proofErr w:type="gramStart"/>
      <w:r>
        <w:t>And</w:t>
      </w:r>
      <w:proofErr w:type="gramEnd"/>
      <w:r>
        <w:t xml:space="preserve"> Relevance of a Youth Policy – Globally and Nationally. National Youth Policy in India -its</w:t>
      </w:r>
      <w:r>
        <w:t xml:space="preserve"> objectives, focus areas, and implementation</w:t>
      </w:r>
    </w:p>
    <w:p w:rsidR="00D63103" w:rsidRDefault="00815212">
      <w:pPr>
        <w:pStyle w:val="BodyText"/>
        <w:spacing w:before="1"/>
        <w:ind w:left="22"/>
      </w:pPr>
      <w:r>
        <w:t>Structure of Governance and Relevant Legislation pertaining to youth – RTI,</w:t>
      </w:r>
    </w:p>
    <w:p w:rsidR="00D63103" w:rsidRDefault="00D63103">
      <w:pPr>
        <w:sectPr w:rsidR="00D63103">
          <w:type w:val="continuous"/>
          <w:pgSz w:w="11910" w:h="16840"/>
          <w:pgMar w:top="640" w:right="560" w:bottom="280" w:left="980" w:header="720" w:footer="720" w:gutter="0"/>
          <w:cols w:num="2" w:space="720" w:equalWidth="0">
            <w:col w:w="1771" w:space="40"/>
            <w:col w:w="8559"/>
          </w:cols>
        </w:sectPr>
      </w:pPr>
    </w:p>
    <w:p w:rsidR="00D63103" w:rsidRDefault="00815212">
      <w:pPr>
        <w:pStyle w:val="BodyText"/>
        <w:spacing w:before="53" w:line="288" w:lineRule="auto"/>
        <w:ind w:left="873" w:right="613"/>
      </w:pPr>
      <w:r>
        <w:lastRenderedPageBreak/>
        <w:t xml:space="preserve">National Skill Development </w:t>
      </w:r>
      <w:proofErr w:type="gramStart"/>
      <w:r>
        <w:t>Commission(</w:t>
      </w:r>
      <w:proofErr w:type="gramEnd"/>
      <w:r>
        <w:t>NSDC) and National Council of Vocational Training (NCVT).</w:t>
      </w:r>
    </w:p>
    <w:p w:rsidR="00D63103" w:rsidRDefault="00815212">
      <w:pPr>
        <w:pStyle w:val="BodyText"/>
        <w:tabs>
          <w:tab w:val="left" w:pos="3715"/>
        </w:tabs>
        <w:spacing w:before="3" w:line="283" w:lineRule="auto"/>
        <w:ind w:left="873" w:right="574" w:hanging="360"/>
        <w:jc w:val="both"/>
      </w:pPr>
      <w:r>
        <w:rPr>
          <w:noProof/>
          <w:position w:val="-5"/>
          <w:lang w:bidi="ar-SA"/>
        </w:rPr>
        <w:drawing>
          <wp:inline distT="0" distB="0" distL="0" distR="0">
            <wp:extent cx="140208" cy="187452"/>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0" cstate="print"/>
                    <a:stretch>
                      <a:fillRect/>
                    </a:stretch>
                  </pic:blipFill>
                  <pic:spPr>
                    <a:xfrm>
                      <a:off x="0" y="0"/>
                      <a:ext cx="140208" cy="187452"/>
                    </a:xfrm>
                    <a:prstGeom prst="rect">
                      <a:avLst/>
                    </a:prstGeom>
                  </pic:spPr>
                </pic:pic>
              </a:graphicData>
            </a:graphic>
          </wp:inline>
        </w:drawing>
      </w:r>
      <w:r>
        <w:rPr>
          <w:sz w:val="20"/>
        </w:rPr>
        <w:tab/>
      </w:r>
      <w:r>
        <w:rPr>
          <w:spacing w:val="-19"/>
          <w:sz w:val="20"/>
        </w:rPr>
        <w:t xml:space="preserve"> </w:t>
      </w:r>
      <w:r>
        <w:t xml:space="preserve">Government        Flagship        </w:t>
      </w:r>
      <w:proofErr w:type="spellStart"/>
      <w:r>
        <w:t>programmes</w:t>
      </w:r>
      <w:proofErr w:type="spellEnd"/>
      <w:r>
        <w:t xml:space="preserve">        and        Schemes         for         youth: Nehru </w:t>
      </w:r>
      <w:proofErr w:type="spellStart"/>
      <w:r>
        <w:rPr>
          <w:spacing w:val="-7"/>
        </w:rPr>
        <w:t>Yuva</w:t>
      </w:r>
      <w:proofErr w:type="spellEnd"/>
      <w:r>
        <w:rPr>
          <w:spacing w:val="-7"/>
        </w:rPr>
        <w:t xml:space="preserve"> </w:t>
      </w:r>
      <w:r>
        <w:t xml:space="preserve">Kendra </w:t>
      </w:r>
      <w:proofErr w:type="spellStart"/>
      <w:r>
        <w:t>Sangathan</w:t>
      </w:r>
      <w:proofErr w:type="spellEnd"/>
      <w:r>
        <w:t xml:space="preserve"> (NYKS), National </w:t>
      </w:r>
      <w:r>
        <w:rPr>
          <w:spacing w:val="-5"/>
        </w:rPr>
        <w:t xml:space="preserve">Youth </w:t>
      </w:r>
      <w:r>
        <w:t xml:space="preserve">Corps (NYC), National </w:t>
      </w:r>
      <w:proofErr w:type="spellStart"/>
      <w:r>
        <w:t>Programme</w:t>
      </w:r>
      <w:proofErr w:type="spellEnd"/>
      <w:r>
        <w:t xml:space="preserve"> for Adolescents Development </w:t>
      </w:r>
      <w:r>
        <w:rPr>
          <w:spacing w:val="-4"/>
        </w:rPr>
        <w:t>(NPYAD),</w:t>
      </w:r>
      <w:r>
        <w:rPr>
          <w:spacing w:val="52"/>
        </w:rPr>
        <w:t xml:space="preserve"> </w:t>
      </w:r>
      <w:r>
        <w:t xml:space="preserve">International cooperation (IC), </w:t>
      </w:r>
      <w:r>
        <w:rPr>
          <w:spacing w:val="-4"/>
        </w:rPr>
        <w:t>Youth</w:t>
      </w:r>
      <w:r>
        <w:rPr>
          <w:spacing w:val="19"/>
        </w:rPr>
        <w:t xml:space="preserve"> </w:t>
      </w:r>
      <w:r>
        <w:t>Hostels</w:t>
      </w:r>
    </w:p>
    <w:p w:rsidR="00D63103" w:rsidRDefault="00D63103">
      <w:pPr>
        <w:spacing w:line="283" w:lineRule="auto"/>
        <w:jc w:val="both"/>
        <w:sectPr w:rsidR="00D63103">
          <w:type w:val="continuous"/>
          <w:pgSz w:w="11910" w:h="16840"/>
          <w:pgMar w:top="640" w:right="560" w:bottom="280" w:left="980" w:header="720" w:footer="720" w:gutter="0"/>
          <w:cols w:space="720"/>
        </w:sectPr>
      </w:pPr>
    </w:p>
    <w:p w:rsidR="00D63103" w:rsidRDefault="00D63103">
      <w:pPr>
        <w:pStyle w:val="BodyText"/>
        <w:spacing w:before="66" w:line="288" w:lineRule="auto"/>
        <w:ind w:left="873"/>
      </w:pPr>
      <w:r>
        <w:lastRenderedPageBreak/>
        <w:pict>
          <v:group id="_x0000_s1108" style="position:absolute;left:0;text-align:left;margin-left:74.65pt;margin-top:36.6pt;width:11.05pt;height:32.3pt;z-index:251634688;mso-position-horizontal-relative:page" coordorigin="1493,732" coordsize="221,646">
            <v:shape id="_x0000_s1110" type="#_x0000_t75" style="position:absolute;left:1493;top:732;width:221;height:296">
              <v:imagedata r:id="rId11" o:title=""/>
            </v:shape>
            <v:shape id="_x0000_s1109" type="#_x0000_t75" style="position:absolute;left:1493;top:1082;width:221;height:296">
              <v:imagedata r:id="rId11" o:title=""/>
            </v:shape>
            <w10:wrap anchorx="page"/>
          </v:group>
        </w:pict>
      </w:r>
      <w:r w:rsidR="00815212">
        <w:t xml:space="preserve">(YH), Assistance to Scouting &amp; Guiding </w:t>
      </w:r>
      <w:proofErr w:type="spellStart"/>
      <w:r w:rsidR="00815212">
        <w:t>Organisations</w:t>
      </w:r>
      <w:proofErr w:type="spellEnd"/>
      <w:r w:rsidR="00815212">
        <w:t xml:space="preserve">, National Young Leaders </w:t>
      </w:r>
      <w:proofErr w:type="spellStart"/>
      <w:r w:rsidR="00815212">
        <w:t>Programme</w:t>
      </w:r>
      <w:proofErr w:type="spellEnd"/>
      <w:r w:rsidR="00815212">
        <w:t xml:space="preserve"> (NYLP), National Discipline Scheme (NDS).</w:t>
      </w:r>
    </w:p>
    <w:p w:rsidR="00D63103" w:rsidRDefault="00815212">
      <w:pPr>
        <w:pStyle w:val="BodyText"/>
        <w:spacing w:before="20"/>
        <w:ind w:left="423" w:right="274"/>
        <w:jc w:val="center"/>
      </w:pPr>
      <w:r>
        <w:t>National Service Scheme (NSS)</w:t>
      </w:r>
    </w:p>
    <w:p w:rsidR="00D63103" w:rsidRDefault="00815212">
      <w:pPr>
        <w:pStyle w:val="BodyText"/>
        <w:spacing w:before="74"/>
        <w:ind w:left="2995"/>
      </w:pPr>
      <w:r>
        <w:t>Rajiv Gandhi National Institute of Youth Development (RGNIYD)</w:t>
      </w:r>
    </w:p>
    <w:p w:rsidR="00D63103" w:rsidRDefault="00D63103">
      <w:pPr>
        <w:pStyle w:val="BodyText"/>
        <w:rPr>
          <w:sz w:val="26"/>
        </w:rPr>
      </w:pPr>
    </w:p>
    <w:p w:rsidR="00D63103" w:rsidRDefault="00D63103">
      <w:pPr>
        <w:pStyle w:val="BodyText"/>
        <w:rPr>
          <w:sz w:val="26"/>
        </w:rPr>
      </w:pPr>
    </w:p>
    <w:p w:rsidR="00D63103" w:rsidRDefault="00D63103">
      <w:pPr>
        <w:pStyle w:val="BodyText"/>
        <w:spacing w:before="9"/>
        <w:rPr>
          <w:sz w:val="21"/>
        </w:rPr>
      </w:pPr>
    </w:p>
    <w:p w:rsidR="00D63103" w:rsidRDefault="00815212">
      <w:pPr>
        <w:pStyle w:val="Heading2"/>
        <w:spacing w:before="1"/>
        <w:ind w:right="8375"/>
      </w:pPr>
      <w:r>
        <w:t>R</w:t>
      </w:r>
      <w:r>
        <w:t>eferences:</w:t>
      </w:r>
    </w:p>
    <w:p w:rsidR="00D63103" w:rsidRDefault="00815212">
      <w:pPr>
        <w:spacing w:before="55" w:after="59"/>
        <w:ind w:left="152" w:right="8375"/>
        <w:rPr>
          <w:b/>
          <w:sz w:val="24"/>
        </w:rPr>
      </w:pPr>
      <w:r>
        <w:rPr>
          <w:b/>
          <w:color w:val="333333"/>
          <w:sz w:val="24"/>
        </w:rPr>
        <w:t>Essential Reading</w:t>
      </w:r>
    </w:p>
    <w:tbl>
      <w:tblPr>
        <w:tblW w:w="0" w:type="auto"/>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402"/>
        <w:gridCol w:w="2482"/>
        <w:gridCol w:w="587"/>
        <w:gridCol w:w="761"/>
        <w:gridCol w:w="1460"/>
        <w:gridCol w:w="969"/>
      </w:tblGrid>
      <w:tr w:rsidR="00D63103">
        <w:trPr>
          <w:trHeight w:val="934"/>
        </w:trPr>
        <w:tc>
          <w:tcPr>
            <w:tcW w:w="3402" w:type="dxa"/>
          </w:tcPr>
          <w:p w:rsidR="00D63103" w:rsidRDefault="00815212">
            <w:pPr>
              <w:pStyle w:val="TableParagraph"/>
              <w:spacing w:before="43"/>
              <w:rPr>
                <w:sz w:val="24"/>
              </w:rPr>
            </w:pPr>
            <w:r>
              <w:rPr>
                <w:sz w:val="24"/>
              </w:rPr>
              <w:t>Baume, P. (2015)</w:t>
            </w:r>
          </w:p>
        </w:tc>
        <w:tc>
          <w:tcPr>
            <w:tcW w:w="6259" w:type="dxa"/>
            <w:gridSpan w:val="5"/>
          </w:tcPr>
          <w:p w:rsidR="00D63103" w:rsidRDefault="00815212">
            <w:pPr>
              <w:pStyle w:val="TableParagraph"/>
              <w:spacing w:before="43"/>
              <w:ind w:left="57"/>
              <w:rPr>
                <w:sz w:val="24"/>
              </w:rPr>
            </w:pPr>
            <w:r>
              <w:rPr>
                <w:sz w:val="24"/>
              </w:rPr>
              <w:t xml:space="preserve">Social policy and Disadvantage (1995). In </w:t>
            </w:r>
            <w:proofErr w:type="spellStart"/>
            <w:r>
              <w:rPr>
                <w:sz w:val="24"/>
              </w:rPr>
              <w:t>Wanna</w:t>
            </w:r>
            <w:proofErr w:type="spellEnd"/>
            <w:r>
              <w:rPr>
                <w:sz w:val="24"/>
              </w:rPr>
              <w:t xml:space="preserve"> j. &amp; </w:t>
            </w:r>
            <w:proofErr w:type="spellStart"/>
            <w:r>
              <w:rPr>
                <w:sz w:val="24"/>
              </w:rPr>
              <w:t>Talaga</w:t>
            </w:r>
            <w:proofErr w:type="spellEnd"/>
          </w:p>
          <w:p w:rsidR="00D63103" w:rsidRDefault="00815212">
            <w:pPr>
              <w:pStyle w:val="TableParagraph"/>
              <w:spacing w:before="1"/>
              <w:ind w:left="57"/>
              <w:rPr>
                <w:sz w:val="24"/>
              </w:rPr>
            </w:pPr>
            <w:r>
              <w:rPr>
                <w:sz w:val="24"/>
              </w:rPr>
              <w:t>m. (</w:t>
            </w:r>
            <w:proofErr w:type="spellStart"/>
            <w:r>
              <w:rPr>
                <w:sz w:val="24"/>
              </w:rPr>
              <w:t>eds</w:t>
            </w:r>
            <w:proofErr w:type="spellEnd"/>
            <w:r>
              <w:rPr>
                <w:sz w:val="24"/>
              </w:rPr>
              <w:t xml:space="preserve">), </w:t>
            </w:r>
            <w:r>
              <w:rPr>
                <w:i/>
                <w:sz w:val="24"/>
              </w:rPr>
              <w:t xml:space="preserve">a Dissident liberal: the political writings of peter </w:t>
            </w:r>
            <w:proofErr w:type="spellStart"/>
            <w:r>
              <w:rPr>
                <w:i/>
                <w:sz w:val="24"/>
              </w:rPr>
              <w:t>baume</w:t>
            </w:r>
            <w:proofErr w:type="spellEnd"/>
            <w:r>
              <w:rPr>
                <w:i/>
                <w:sz w:val="24"/>
              </w:rPr>
              <w:t xml:space="preserve"> </w:t>
            </w:r>
            <w:r>
              <w:rPr>
                <w:sz w:val="24"/>
              </w:rPr>
              <w:t xml:space="preserve">(pp. 223-28). </w:t>
            </w:r>
            <w:proofErr w:type="spellStart"/>
            <w:r>
              <w:rPr>
                <w:sz w:val="24"/>
              </w:rPr>
              <w:t>Anu</w:t>
            </w:r>
            <w:proofErr w:type="spellEnd"/>
            <w:r>
              <w:rPr>
                <w:sz w:val="24"/>
              </w:rPr>
              <w:t xml:space="preserve"> Press.</w:t>
            </w:r>
          </w:p>
        </w:tc>
      </w:tr>
      <w:tr w:rsidR="00D63103">
        <w:trPr>
          <w:trHeight w:val="381"/>
        </w:trPr>
        <w:tc>
          <w:tcPr>
            <w:tcW w:w="3402" w:type="dxa"/>
          </w:tcPr>
          <w:p w:rsidR="00D63103" w:rsidRDefault="00815212">
            <w:pPr>
              <w:pStyle w:val="TableParagraph"/>
              <w:spacing w:before="43"/>
              <w:rPr>
                <w:sz w:val="24"/>
              </w:rPr>
            </w:pPr>
            <w:proofErr w:type="spellStart"/>
            <w:r>
              <w:rPr>
                <w:sz w:val="24"/>
              </w:rPr>
              <w:t>Biswas</w:t>
            </w:r>
            <w:proofErr w:type="spellEnd"/>
            <w:r>
              <w:rPr>
                <w:sz w:val="24"/>
              </w:rPr>
              <w:t>, I. (2009)</w:t>
            </w:r>
          </w:p>
        </w:tc>
        <w:tc>
          <w:tcPr>
            <w:tcW w:w="6259" w:type="dxa"/>
            <w:gridSpan w:val="5"/>
          </w:tcPr>
          <w:p w:rsidR="00D63103" w:rsidRDefault="00815212">
            <w:pPr>
              <w:pStyle w:val="TableParagraph"/>
              <w:spacing w:before="43"/>
              <w:ind w:left="57"/>
              <w:rPr>
                <w:i/>
                <w:sz w:val="24"/>
              </w:rPr>
            </w:pPr>
            <w:r>
              <w:rPr>
                <w:sz w:val="24"/>
              </w:rPr>
              <w:t>Vocational Education in India</w:t>
            </w:r>
            <w:r>
              <w:rPr>
                <w:i/>
                <w:sz w:val="24"/>
              </w:rPr>
              <w:t>. Browser Download this Paper.</w:t>
            </w:r>
          </w:p>
        </w:tc>
      </w:tr>
      <w:tr w:rsidR="00D63103">
        <w:trPr>
          <w:trHeight w:val="933"/>
        </w:trPr>
        <w:tc>
          <w:tcPr>
            <w:tcW w:w="3402" w:type="dxa"/>
          </w:tcPr>
          <w:p w:rsidR="00D63103" w:rsidRDefault="00815212">
            <w:pPr>
              <w:pStyle w:val="TableParagraph"/>
              <w:spacing w:before="43"/>
              <w:rPr>
                <w:sz w:val="24"/>
              </w:rPr>
            </w:pPr>
            <w:proofErr w:type="spellStart"/>
            <w:r>
              <w:rPr>
                <w:sz w:val="24"/>
              </w:rPr>
              <w:t>Chitturu</w:t>
            </w:r>
            <w:proofErr w:type="spellEnd"/>
            <w:r>
              <w:rPr>
                <w:sz w:val="24"/>
              </w:rPr>
              <w:t>, S. (2008)</w:t>
            </w:r>
          </w:p>
        </w:tc>
        <w:tc>
          <w:tcPr>
            <w:tcW w:w="6259" w:type="dxa"/>
            <w:gridSpan w:val="5"/>
          </w:tcPr>
          <w:p w:rsidR="00D63103" w:rsidRDefault="00815212">
            <w:pPr>
              <w:pStyle w:val="TableParagraph"/>
              <w:spacing w:before="43"/>
              <w:ind w:left="57" w:right="41"/>
              <w:jc w:val="both"/>
              <w:rPr>
                <w:sz w:val="24"/>
              </w:rPr>
            </w:pPr>
            <w:r>
              <w:rPr>
                <w:sz w:val="24"/>
              </w:rPr>
              <w:t xml:space="preserve">‗National Service Scheme- An Instrument of Social Awareness‘, </w:t>
            </w:r>
            <w:r>
              <w:rPr>
                <w:i/>
                <w:sz w:val="24"/>
              </w:rPr>
              <w:t>Indian Journal of Youth Affairs</w:t>
            </w:r>
            <w:r>
              <w:rPr>
                <w:sz w:val="24"/>
              </w:rPr>
              <w:t>, Vol.12 (1), Jan- June, pg 1-4.</w:t>
            </w:r>
          </w:p>
        </w:tc>
      </w:tr>
      <w:tr w:rsidR="00D63103">
        <w:trPr>
          <w:trHeight w:val="657"/>
        </w:trPr>
        <w:tc>
          <w:tcPr>
            <w:tcW w:w="3402" w:type="dxa"/>
          </w:tcPr>
          <w:p w:rsidR="00D63103" w:rsidRDefault="00815212">
            <w:pPr>
              <w:pStyle w:val="TableParagraph"/>
              <w:spacing w:before="43"/>
              <w:rPr>
                <w:sz w:val="24"/>
              </w:rPr>
            </w:pPr>
            <w:r>
              <w:rPr>
                <w:sz w:val="24"/>
              </w:rPr>
              <w:t>Daly, M. (2013)</w:t>
            </w:r>
          </w:p>
        </w:tc>
        <w:tc>
          <w:tcPr>
            <w:tcW w:w="6259" w:type="dxa"/>
            <w:gridSpan w:val="5"/>
          </w:tcPr>
          <w:p w:rsidR="00D63103" w:rsidRDefault="00815212">
            <w:pPr>
              <w:pStyle w:val="TableParagraph"/>
              <w:spacing w:before="43"/>
              <w:ind w:left="57" w:right="47"/>
              <w:rPr>
                <w:sz w:val="24"/>
              </w:rPr>
            </w:pPr>
            <w:r>
              <w:rPr>
                <w:sz w:val="24"/>
              </w:rPr>
              <w:t>Governance and Social Policy</w:t>
            </w:r>
            <w:r>
              <w:rPr>
                <w:i/>
                <w:sz w:val="24"/>
              </w:rPr>
              <w:t>. Journal of social policy</w:t>
            </w:r>
            <w:r>
              <w:rPr>
                <w:sz w:val="24"/>
              </w:rPr>
              <w:t>, 32(1), 113-128.</w:t>
            </w:r>
          </w:p>
        </w:tc>
      </w:tr>
      <w:tr w:rsidR="00D63103">
        <w:trPr>
          <w:trHeight w:val="1209"/>
        </w:trPr>
        <w:tc>
          <w:tcPr>
            <w:tcW w:w="3402" w:type="dxa"/>
          </w:tcPr>
          <w:p w:rsidR="00D63103" w:rsidRDefault="00815212">
            <w:pPr>
              <w:pStyle w:val="TableParagraph"/>
              <w:spacing w:before="43"/>
              <w:rPr>
                <w:sz w:val="24"/>
              </w:rPr>
            </w:pPr>
            <w:r>
              <w:rPr>
                <w:sz w:val="24"/>
              </w:rPr>
              <w:t>Government of India</w:t>
            </w:r>
          </w:p>
          <w:p w:rsidR="00D63103" w:rsidRDefault="00815212">
            <w:pPr>
              <w:pStyle w:val="TableParagraph"/>
              <w:rPr>
                <w:sz w:val="24"/>
              </w:rPr>
            </w:pPr>
            <w:r>
              <w:rPr>
                <w:sz w:val="24"/>
              </w:rPr>
              <w:t>(Social Statistics Division) (2017)</w:t>
            </w:r>
          </w:p>
        </w:tc>
        <w:tc>
          <w:tcPr>
            <w:tcW w:w="6259" w:type="dxa"/>
            <w:gridSpan w:val="5"/>
          </w:tcPr>
          <w:p w:rsidR="00D63103" w:rsidRDefault="00815212">
            <w:pPr>
              <w:pStyle w:val="TableParagraph"/>
              <w:spacing w:before="43"/>
              <w:ind w:left="57"/>
              <w:rPr>
                <w:sz w:val="24"/>
              </w:rPr>
            </w:pPr>
            <w:r>
              <w:rPr>
                <w:sz w:val="24"/>
              </w:rPr>
              <w:t xml:space="preserve">Youth in </w:t>
            </w:r>
            <w:proofErr w:type="spellStart"/>
            <w:r>
              <w:rPr>
                <w:sz w:val="24"/>
              </w:rPr>
              <w:t>India,Central</w:t>
            </w:r>
            <w:proofErr w:type="spellEnd"/>
            <w:r>
              <w:rPr>
                <w:sz w:val="24"/>
              </w:rPr>
              <w:t xml:space="preserve"> Statistics Office</w:t>
            </w:r>
          </w:p>
          <w:p w:rsidR="00D63103" w:rsidRDefault="00815212">
            <w:pPr>
              <w:pStyle w:val="TableParagraph"/>
              <w:ind w:left="57"/>
              <w:rPr>
                <w:sz w:val="24"/>
              </w:rPr>
            </w:pPr>
            <w:r>
              <w:rPr>
                <w:sz w:val="24"/>
              </w:rPr>
              <w:t xml:space="preserve">Ministry of Statistics and </w:t>
            </w:r>
            <w:proofErr w:type="spellStart"/>
            <w:r>
              <w:rPr>
                <w:sz w:val="24"/>
              </w:rPr>
              <w:t>Programme</w:t>
            </w:r>
            <w:proofErr w:type="spellEnd"/>
            <w:r>
              <w:rPr>
                <w:sz w:val="24"/>
              </w:rPr>
              <w:t xml:space="preserve"> Implementation, New Delhi.</w:t>
            </w:r>
          </w:p>
        </w:tc>
      </w:tr>
      <w:tr w:rsidR="00D63103">
        <w:trPr>
          <w:trHeight w:val="655"/>
        </w:trPr>
        <w:tc>
          <w:tcPr>
            <w:tcW w:w="3402" w:type="dxa"/>
          </w:tcPr>
          <w:p w:rsidR="00D63103" w:rsidRDefault="00815212">
            <w:pPr>
              <w:pStyle w:val="TableParagraph"/>
              <w:spacing w:before="44"/>
              <w:rPr>
                <w:sz w:val="24"/>
              </w:rPr>
            </w:pPr>
            <w:proofErr w:type="spellStart"/>
            <w:r>
              <w:rPr>
                <w:sz w:val="24"/>
              </w:rPr>
              <w:t>Ghosh</w:t>
            </w:r>
            <w:proofErr w:type="spellEnd"/>
            <w:r>
              <w:rPr>
                <w:sz w:val="24"/>
              </w:rPr>
              <w:t>, J. (2004)</w:t>
            </w:r>
          </w:p>
        </w:tc>
        <w:tc>
          <w:tcPr>
            <w:tcW w:w="6259" w:type="dxa"/>
            <w:gridSpan w:val="5"/>
          </w:tcPr>
          <w:p w:rsidR="00D63103" w:rsidRDefault="00815212">
            <w:pPr>
              <w:pStyle w:val="TableParagraph"/>
              <w:spacing w:before="44"/>
              <w:ind w:left="57"/>
              <w:rPr>
                <w:sz w:val="24"/>
              </w:rPr>
            </w:pPr>
            <w:r>
              <w:rPr>
                <w:sz w:val="24"/>
              </w:rPr>
              <w:t xml:space="preserve">Social Policy in Indian Development. </w:t>
            </w:r>
            <w:r>
              <w:rPr>
                <w:i/>
                <w:sz w:val="24"/>
              </w:rPr>
              <w:t xml:space="preserve">In Social Policy in a Development Context </w:t>
            </w:r>
            <w:r>
              <w:rPr>
                <w:sz w:val="24"/>
              </w:rPr>
              <w:t>(pp. 284-307). Palgrave Macmillan UK.</w:t>
            </w:r>
          </w:p>
        </w:tc>
      </w:tr>
      <w:tr w:rsidR="00D63103">
        <w:trPr>
          <w:trHeight w:val="657"/>
        </w:trPr>
        <w:tc>
          <w:tcPr>
            <w:tcW w:w="3402" w:type="dxa"/>
          </w:tcPr>
          <w:p w:rsidR="00D63103" w:rsidRDefault="00815212">
            <w:pPr>
              <w:pStyle w:val="TableParagraph"/>
              <w:spacing w:before="43"/>
              <w:rPr>
                <w:sz w:val="24"/>
              </w:rPr>
            </w:pPr>
            <w:r>
              <w:rPr>
                <w:sz w:val="24"/>
              </w:rPr>
              <w:t>Singh, R. (2010)</w:t>
            </w:r>
          </w:p>
        </w:tc>
        <w:tc>
          <w:tcPr>
            <w:tcW w:w="2482" w:type="dxa"/>
            <w:tcBorders>
              <w:right w:val="nil"/>
            </w:tcBorders>
          </w:tcPr>
          <w:p w:rsidR="00D63103" w:rsidRDefault="00815212">
            <w:pPr>
              <w:pStyle w:val="TableParagraph"/>
              <w:tabs>
                <w:tab w:val="left" w:pos="805"/>
                <w:tab w:val="left" w:pos="1220"/>
              </w:tabs>
              <w:spacing w:before="43"/>
              <w:ind w:left="57"/>
              <w:rPr>
                <w:i/>
                <w:sz w:val="24"/>
              </w:rPr>
            </w:pPr>
            <w:r>
              <w:rPr>
                <w:i/>
                <w:sz w:val="24"/>
              </w:rPr>
              <w:t>Right</w:t>
            </w:r>
            <w:r>
              <w:rPr>
                <w:i/>
                <w:sz w:val="24"/>
              </w:rPr>
              <w:tab/>
              <w:t>to</w:t>
            </w:r>
            <w:r>
              <w:rPr>
                <w:i/>
                <w:sz w:val="24"/>
              </w:rPr>
              <w:tab/>
              <w:t>Information</w:t>
            </w:r>
          </w:p>
          <w:p w:rsidR="00D63103" w:rsidRDefault="00815212">
            <w:pPr>
              <w:pStyle w:val="TableParagraph"/>
              <w:ind w:left="57"/>
              <w:rPr>
                <w:i/>
                <w:sz w:val="24"/>
              </w:rPr>
            </w:pPr>
            <w:r>
              <w:rPr>
                <w:sz w:val="24"/>
              </w:rPr>
              <w:t>Publishing Company</w:t>
            </w:r>
            <w:r>
              <w:rPr>
                <w:i/>
                <w:sz w:val="24"/>
              </w:rPr>
              <w:t>.</w:t>
            </w:r>
          </w:p>
        </w:tc>
        <w:tc>
          <w:tcPr>
            <w:tcW w:w="587" w:type="dxa"/>
            <w:tcBorders>
              <w:left w:val="nil"/>
              <w:right w:val="nil"/>
            </w:tcBorders>
          </w:tcPr>
          <w:p w:rsidR="00D63103" w:rsidRDefault="00815212">
            <w:pPr>
              <w:pStyle w:val="TableParagraph"/>
              <w:spacing w:before="43"/>
              <w:ind w:left="113"/>
              <w:rPr>
                <w:i/>
                <w:sz w:val="24"/>
              </w:rPr>
            </w:pPr>
            <w:r>
              <w:rPr>
                <w:i/>
                <w:sz w:val="24"/>
              </w:rPr>
              <w:t>and</w:t>
            </w:r>
          </w:p>
        </w:tc>
        <w:tc>
          <w:tcPr>
            <w:tcW w:w="761" w:type="dxa"/>
            <w:tcBorders>
              <w:left w:val="nil"/>
              <w:right w:val="nil"/>
            </w:tcBorders>
          </w:tcPr>
          <w:p w:rsidR="00D63103" w:rsidRDefault="00815212">
            <w:pPr>
              <w:pStyle w:val="TableParagraph"/>
              <w:spacing w:before="43"/>
              <w:ind w:left="114"/>
              <w:rPr>
                <w:i/>
                <w:sz w:val="24"/>
              </w:rPr>
            </w:pPr>
            <w:r>
              <w:rPr>
                <w:i/>
                <w:sz w:val="24"/>
              </w:rPr>
              <w:t>Good</w:t>
            </w:r>
          </w:p>
        </w:tc>
        <w:tc>
          <w:tcPr>
            <w:tcW w:w="1460" w:type="dxa"/>
            <w:tcBorders>
              <w:left w:val="nil"/>
              <w:right w:val="nil"/>
            </w:tcBorders>
          </w:tcPr>
          <w:p w:rsidR="00D63103" w:rsidRDefault="00815212">
            <w:pPr>
              <w:pStyle w:val="TableParagraph"/>
              <w:spacing w:before="43"/>
              <w:ind w:left="113"/>
              <w:rPr>
                <w:i/>
                <w:sz w:val="24"/>
              </w:rPr>
            </w:pPr>
            <w:r>
              <w:rPr>
                <w:i/>
                <w:sz w:val="24"/>
              </w:rPr>
              <w:t>Governance.</w:t>
            </w:r>
          </w:p>
        </w:tc>
        <w:tc>
          <w:tcPr>
            <w:tcW w:w="969" w:type="dxa"/>
            <w:tcBorders>
              <w:left w:val="nil"/>
            </w:tcBorders>
          </w:tcPr>
          <w:p w:rsidR="00D63103" w:rsidRDefault="00815212">
            <w:pPr>
              <w:pStyle w:val="TableParagraph"/>
              <w:spacing w:before="43"/>
              <w:ind w:left="115"/>
              <w:rPr>
                <w:sz w:val="24"/>
              </w:rPr>
            </w:pPr>
            <w:r>
              <w:rPr>
                <w:sz w:val="24"/>
              </w:rPr>
              <w:t>Concept</w:t>
            </w:r>
          </w:p>
        </w:tc>
      </w:tr>
      <w:tr w:rsidR="00D63103">
        <w:trPr>
          <w:trHeight w:val="1485"/>
        </w:trPr>
        <w:tc>
          <w:tcPr>
            <w:tcW w:w="9661" w:type="dxa"/>
            <w:gridSpan w:val="6"/>
          </w:tcPr>
          <w:p w:rsidR="00D63103" w:rsidRDefault="00815212">
            <w:pPr>
              <w:pStyle w:val="TableParagraph"/>
              <w:spacing w:before="43"/>
              <w:ind w:right="5008"/>
              <w:rPr>
                <w:sz w:val="24"/>
              </w:rPr>
            </w:pPr>
            <w:r>
              <w:rPr>
                <w:sz w:val="24"/>
              </w:rPr>
              <w:t xml:space="preserve">Website of Ministry of Youth Affairs &amp; Sports. </w:t>
            </w:r>
            <w:hyperlink r:id="rId15">
              <w:r>
                <w:rPr>
                  <w:color w:val="000080"/>
                  <w:sz w:val="24"/>
                  <w:u w:val="single" w:color="000080"/>
                </w:rPr>
                <w:t>http://yas.nic.in/</w:t>
              </w:r>
            </w:hyperlink>
          </w:p>
          <w:p w:rsidR="00D63103" w:rsidRDefault="00D63103">
            <w:pPr>
              <w:pStyle w:val="TableParagraph"/>
              <w:ind w:left="0"/>
              <w:rPr>
                <w:b/>
                <w:sz w:val="24"/>
              </w:rPr>
            </w:pPr>
          </w:p>
          <w:p w:rsidR="00D63103" w:rsidRDefault="00815212">
            <w:pPr>
              <w:pStyle w:val="TableParagraph"/>
              <w:ind w:right="2"/>
              <w:rPr>
                <w:sz w:val="24"/>
              </w:rPr>
            </w:pPr>
            <w:r>
              <w:rPr>
                <w:sz w:val="24"/>
              </w:rPr>
              <w:t xml:space="preserve">Website of Ministry of Skill Development &amp; Entrepreneurship. </w:t>
            </w:r>
            <w:hyperlink r:id="rId16">
              <w:r>
                <w:rPr>
                  <w:sz w:val="24"/>
                </w:rPr>
                <w:t>http://www.skilldevelopment.gov.in/</w:t>
              </w:r>
            </w:hyperlink>
          </w:p>
        </w:tc>
      </w:tr>
    </w:tbl>
    <w:p w:rsidR="00D63103" w:rsidRDefault="00D63103">
      <w:pPr>
        <w:pStyle w:val="BodyText"/>
        <w:spacing w:before="5"/>
        <w:rPr>
          <w:b/>
          <w:sz w:val="28"/>
        </w:rPr>
      </w:pPr>
    </w:p>
    <w:p w:rsidR="00D63103" w:rsidRDefault="00815212">
      <w:pPr>
        <w:spacing w:before="1" w:after="58"/>
        <w:ind w:left="152"/>
        <w:rPr>
          <w:b/>
          <w:sz w:val="24"/>
        </w:rPr>
      </w:pPr>
      <w:r>
        <w:rPr>
          <w:b/>
          <w:sz w:val="24"/>
        </w:rPr>
        <w:t>Essential Readings</w:t>
      </w:r>
    </w:p>
    <w:tbl>
      <w:tblPr>
        <w:tblW w:w="0" w:type="auto"/>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203"/>
        <w:gridCol w:w="5456"/>
      </w:tblGrid>
      <w:tr w:rsidR="00D63103">
        <w:trPr>
          <w:trHeight w:val="658"/>
        </w:trPr>
        <w:tc>
          <w:tcPr>
            <w:tcW w:w="4203" w:type="dxa"/>
          </w:tcPr>
          <w:p w:rsidR="00D63103" w:rsidRDefault="00815212">
            <w:pPr>
              <w:pStyle w:val="TableParagraph"/>
              <w:spacing w:before="46"/>
              <w:ind w:right="516"/>
              <w:rPr>
                <w:sz w:val="24"/>
              </w:rPr>
            </w:pPr>
            <w:r>
              <w:rPr>
                <w:sz w:val="24"/>
              </w:rPr>
              <w:t xml:space="preserve">Nair, P. S., </w:t>
            </w:r>
            <w:proofErr w:type="spellStart"/>
            <w:r>
              <w:rPr>
                <w:sz w:val="24"/>
              </w:rPr>
              <w:t>Vemuri</w:t>
            </w:r>
            <w:proofErr w:type="spellEnd"/>
            <w:r>
              <w:rPr>
                <w:sz w:val="24"/>
              </w:rPr>
              <w:t>, M. D., &amp; Ram, F (1989)</w:t>
            </w:r>
          </w:p>
        </w:tc>
        <w:tc>
          <w:tcPr>
            <w:tcW w:w="5456" w:type="dxa"/>
          </w:tcPr>
          <w:p w:rsidR="00D63103" w:rsidRDefault="00815212">
            <w:pPr>
              <w:pStyle w:val="TableParagraph"/>
              <w:spacing w:before="46"/>
              <w:ind w:left="57"/>
              <w:rPr>
                <w:sz w:val="24"/>
              </w:rPr>
            </w:pPr>
            <w:r>
              <w:rPr>
                <w:i/>
                <w:sz w:val="24"/>
              </w:rPr>
              <w:t>Indian Youth: A Profile</w:t>
            </w:r>
            <w:r>
              <w:rPr>
                <w:sz w:val="24"/>
              </w:rPr>
              <w:t xml:space="preserve">. </w:t>
            </w:r>
            <w:proofErr w:type="spellStart"/>
            <w:r>
              <w:rPr>
                <w:sz w:val="24"/>
              </w:rPr>
              <w:t>Mittal</w:t>
            </w:r>
            <w:proofErr w:type="spellEnd"/>
            <w:r>
              <w:rPr>
                <w:sz w:val="24"/>
              </w:rPr>
              <w:t xml:space="preserve"> Publications.</w:t>
            </w:r>
          </w:p>
        </w:tc>
      </w:tr>
      <w:tr w:rsidR="00D63103">
        <w:trPr>
          <w:trHeight w:val="1209"/>
        </w:trPr>
        <w:tc>
          <w:tcPr>
            <w:tcW w:w="4203" w:type="dxa"/>
          </w:tcPr>
          <w:p w:rsidR="00D63103" w:rsidRDefault="00815212">
            <w:pPr>
              <w:pStyle w:val="TableParagraph"/>
              <w:spacing w:before="43"/>
              <w:rPr>
                <w:sz w:val="24"/>
              </w:rPr>
            </w:pPr>
            <w:proofErr w:type="spellStart"/>
            <w:r>
              <w:rPr>
                <w:sz w:val="24"/>
              </w:rPr>
              <w:t>Nayak</w:t>
            </w:r>
            <w:proofErr w:type="spellEnd"/>
            <w:r>
              <w:rPr>
                <w:sz w:val="24"/>
              </w:rPr>
              <w:t xml:space="preserve">, R., </w:t>
            </w:r>
            <w:proofErr w:type="spellStart"/>
            <w:r>
              <w:rPr>
                <w:sz w:val="24"/>
              </w:rPr>
              <w:t>Saxena</w:t>
            </w:r>
            <w:proofErr w:type="spellEnd"/>
            <w:r>
              <w:rPr>
                <w:sz w:val="24"/>
              </w:rPr>
              <w:t>, N. C., &amp; Farrington, J. (2002)</w:t>
            </w:r>
          </w:p>
        </w:tc>
        <w:tc>
          <w:tcPr>
            <w:tcW w:w="5456" w:type="dxa"/>
          </w:tcPr>
          <w:p w:rsidR="00D63103" w:rsidRDefault="00815212">
            <w:pPr>
              <w:pStyle w:val="TableParagraph"/>
              <w:spacing w:before="43"/>
              <w:ind w:left="57" w:right="541"/>
              <w:rPr>
                <w:sz w:val="24"/>
              </w:rPr>
            </w:pPr>
            <w:r>
              <w:rPr>
                <w:sz w:val="24"/>
              </w:rPr>
              <w:t>Reaching the poor. The influence of policy and administrative processes on the implementation of government poverty schemes in India. London: Overseas Development Institute.</w:t>
            </w:r>
          </w:p>
        </w:tc>
      </w:tr>
      <w:tr w:rsidR="00D63103">
        <w:trPr>
          <w:trHeight w:val="657"/>
        </w:trPr>
        <w:tc>
          <w:tcPr>
            <w:tcW w:w="4203" w:type="dxa"/>
          </w:tcPr>
          <w:p w:rsidR="00D63103" w:rsidRDefault="00815212">
            <w:pPr>
              <w:pStyle w:val="TableParagraph"/>
              <w:spacing w:before="43"/>
              <w:rPr>
                <w:sz w:val="24"/>
              </w:rPr>
            </w:pPr>
            <w:proofErr w:type="spellStart"/>
            <w:r>
              <w:rPr>
                <w:sz w:val="24"/>
              </w:rPr>
              <w:t>Verma</w:t>
            </w:r>
            <w:proofErr w:type="spellEnd"/>
            <w:r>
              <w:rPr>
                <w:sz w:val="24"/>
              </w:rPr>
              <w:t xml:space="preserve">, S., &amp; </w:t>
            </w:r>
            <w:proofErr w:type="spellStart"/>
            <w:r>
              <w:rPr>
                <w:sz w:val="24"/>
              </w:rPr>
              <w:t>Saraswathi</w:t>
            </w:r>
            <w:proofErr w:type="spellEnd"/>
            <w:r>
              <w:rPr>
                <w:sz w:val="24"/>
              </w:rPr>
              <w:t>, T. S. (2002)</w:t>
            </w:r>
          </w:p>
        </w:tc>
        <w:tc>
          <w:tcPr>
            <w:tcW w:w="5456" w:type="dxa"/>
          </w:tcPr>
          <w:p w:rsidR="00D63103" w:rsidRDefault="00815212">
            <w:pPr>
              <w:pStyle w:val="TableParagraph"/>
              <w:spacing w:before="43"/>
              <w:ind w:left="57" w:right="2"/>
              <w:rPr>
                <w:sz w:val="24"/>
              </w:rPr>
            </w:pPr>
            <w:r>
              <w:rPr>
                <w:sz w:val="24"/>
              </w:rPr>
              <w:t xml:space="preserve">Adolescence in India. </w:t>
            </w:r>
            <w:r>
              <w:rPr>
                <w:i/>
                <w:sz w:val="24"/>
              </w:rPr>
              <w:t>The world’s youth ado</w:t>
            </w:r>
            <w:r>
              <w:rPr>
                <w:i/>
                <w:sz w:val="24"/>
              </w:rPr>
              <w:t>lescence in eight regions of the globe</w:t>
            </w:r>
            <w:r>
              <w:rPr>
                <w:sz w:val="24"/>
              </w:rPr>
              <w:t>, 105-140.</w:t>
            </w:r>
          </w:p>
        </w:tc>
      </w:tr>
    </w:tbl>
    <w:p w:rsidR="00D63103" w:rsidRDefault="00D63103">
      <w:pPr>
        <w:rPr>
          <w:sz w:val="24"/>
        </w:rPr>
        <w:sectPr w:rsidR="00D63103">
          <w:pgSz w:w="11910" w:h="16840"/>
          <w:pgMar w:top="1040" w:right="560" w:bottom="280" w:left="980" w:header="720" w:footer="720" w:gutter="0"/>
          <w:cols w:space="720"/>
        </w:sectPr>
      </w:pPr>
    </w:p>
    <w:p w:rsidR="00D63103" w:rsidRDefault="00D63103">
      <w:pPr>
        <w:pStyle w:val="BodyText"/>
        <w:spacing w:line="20" w:lineRule="exact"/>
        <w:ind w:left="114"/>
        <w:rPr>
          <w:sz w:val="2"/>
        </w:rPr>
      </w:pPr>
      <w:r>
        <w:rPr>
          <w:sz w:val="2"/>
        </w:rPr>
      </w:r>
      <w:r>
        <w:rPr>
          <w:sz w:val="2"/>
        </w:rPr>
        <w:pict>
          <v:group id="_x0000_s1106" style="width:484.9pt;height:1pt;mso-position-horizontal-relative:char;mso-position-vertical-relative:line" coordsize="9698,20">
            <v:line id="_x0000_s1107" style="position:absolute" from="0,10" to="9698,10" strokeweight=".96pt"/>
            <w10:wrap type="none"/>
            <w10:anchorlock/>
          </v:group>
        </w:pict>
      </w:r>
    </w:p>
    <w:p w:rsidR="00D63103" w:rsidRDefault="00D63103">
      <w:pPr>
        <w:pStyle w:val="BodyText"/>
        <w:rPr>
          <w:b/>
          <w:sz w:val="20"/>
        </w:rPr>
      </w:pPr>
    </w:p>
    <w:p w:rsidR="00D63103" w:rsidRDefault="00D63103">
      <w:pPr>
        <w:pStyle w:val="BodyText"/>
        <w:rPr>
          <w:b/>
          <w:sz w:val="20"/>
        </w:rPr>
      </w:pPr>
    </w:p>
    <w:p w:rsidR="00D63103" w:rsidRDefault="00815212">
      <w:pPr>
        <w:spacing w:before="205"/>
        <w:ind w:left="152"/>
        <w:rPr>
          <w:b/>
          <w:sz w:val="24"/>
        </w:rPr>
      </w:pPr>
      <w:r>
        <w:rPr>
          <w:b/>
          <w:sz w:val="24"/>
        </w:rPr>
        <w:t>YLSC IV- Education and Livelihood</w:t>
      </w:r>
    </w:p>
    <w:p w:rsidR="00D63103" w:rsidRDefault="00D63103">
      <w:pPr>
        <w:pStyle w:val="BodyText"/>
        <w:spacing w:before="2"/>
        <w:rPr>
          <w:b/>
          <w:sz w:val="33"/>
        </w:rPr>
      </w:pPr>
    </w:p>
    <w:p w:rsidR="00D63103" w:rsidRDefault="00815212">
      <w:pPr>
        <w:pStyle w:val="BodyText"/>
        <w:spacing w:line="288" w:lineRule="auto"/>
        <w:ind w:left="152" w:right="571"/>
        <w:jc w:val="both"/>
      </w:pPr>
      <w:r>
        <w:t>In this course, the learner will be enabled to comprehend the various systems of learning, through the formal, non- formal, informal systems of education. They will study the signific</w:t>
      </w:r>
      <w:r>
        <w:t>ance of lifelong learning in today‘s context. The course will also focus upon the significance of social &amp; psychological dimensions of employment to a youth‘s identity and well-being.</w:t>
      </w:r>
    </w:p>
    <w:p w:rsidR="00D63103" w:rsidRDefault="00D63103">
      <w:pPr>
        <w:pStyle w:val="BodyText"/>
        <w:spacing w:before="2"/>
        <w:rPr>
          <w:sz w:val="29"/>
        </w:rPr>
      </w:pPr>
    </w:p>
    <w:p w:rsidR="00D63103" w:rsidRDefault="00815212">
      <w:pPr>
        <w:pStyle w:val="Heading2"/>
        <w:spacing w:before="1"/>
      </w:pPr>
      <w:r>
        <w:t>Learner Objectives</w:t>
      </w:r>
    </w:p>
    <w:p w:rsidR="00D63103" w:rsidRDefault="00815212">
      <w:pPr>
        <w:pStyle w:val="BodyText"/>
        <w:spacing w:before="50"/>
        <w:ind w:left="152"/>
      </w:pPr>
      <w:r>
        <w:t>At the end of the course, the learner will be,</w:t>
      </w:r>
    </w:p>
    <w:p w:rsidR="00D63103" w:rsidRDefault="00D63103">
      <w:pPr>
        <w:pStyle w:val="BodyText"/>
        <w:spacing w:before="11"/>
        <w:rPr>
          <w:sz w:val="33"/>
        </w:rPr>
      </w:pPr>
    </w:p>
    <w:p w:rsidR="00D63103" w:rsidRDefault="00815212">
      <w:pPr>
        <w:pStyle w:val="BodyText"/>
        <w:spacing w:line="283" w:lineRule="auto"/>
        <w:ind w:left="494" w:hanging="342"/>
      </w:pPr>
      <w:r>
        <w:rPr>
          <w:noProof/>
          <w:position w:val="-5"/>
          <w:lang w:bidi="ar-SA"/>
        </w:rPr>
        <w:drawing>
          <wp:inline distT="0" distB="0" distL="0" distR="0">
            <wp:extent cx="140208" cy="187451"/>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21"/>
          <w:sz w:val="20"/>
        </w:rPr>
        <w:t xml:space="preserve"> </w:t>
      </w:r>
      <w:proofErr w:type="gramStart"/>
      <w:r>
        <w:t>Familiar with the different educational patterns in India with an emphasis on Non Formal Education Secondary and Higher</w:t>
      </w:r>
      <w:r>
        <w:rPr>
          <w:spacing w:val="-4"/>
        </w:rPr>
        <w:t xml:space="preserve"> </w:t>
      </w:r>
      <w:r>
        <w:t>Education.</w:t>
      </w:r>
      <w:proofErr w:type="gramEnd"/>
    </w:p>
    <w:p w:rsidR="00D63103" w:rsidRDefault="00815212">
      <w:pPr>
        <w:pStyle w:val="BodyText"/>
        <w:spacing w:before="8" w:line="283" w:lineRule="auto"/>
        <w:ind w:left="494" w:right="577" w:hanging="342"/>
        <w:jc w:val="both"/>
      </w:pPr>
      <w:r>
        <w:rPr>
          <w:noProof/>
          <w:position w:val="-5"/>
          <w:lang w:bidi="ar-SA"/>
        </w:rPr>
        <w:drawing>
          <wp:inline distT="0" distB="0" distL="0" distR="0">
            <wp:extent cx="140208" cy="187451"/>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21"/>
          <w:sz w:val="20"/>
        </w:rPr>
        <w:t xml:space="preserve"> </w:t>
      </w:r>
      <w:r>
        <w:t>Able to study the Social and economic factors which support/inhibit choices for youth in terms of nature</w:t>
      </w:r>
      <w:r>
        <w:t xml:space="preserve"> and forms of work and the effects on youth identity, aspirations, life goals and well-being.</w:t>
      </w:r>
    </w:p>
    <w:p w:rsidR="00D63103" w:rsidRDefault="00815212">
      <w:pPr>
        <w:pStyle w:val="BodyText"/>
        <w:tabs>
          <w:tab w:val="left" w:pos="3153"/>
        </w:tabs>
        <w:spacing w:before="10" w:line="280" w:lineRule="auto"/>
        <w:ind w:left="513" w:right="613" w:hanging="361"/>
      </w:pPr>
      <w:r>
        <w:rPr>
          <w:noProof/>
          <w:position w:val="-5"/>
          <w:lang w:bidi="ar-SA"/>
        </w:rPr>
        <w:drawing>
          <wp:inline distT="0" distB="0" distL="0" distR="0">
            <wp:extent cx="140208" cy="187451"/>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ab/>
      </w:r>
      <w:r>
        <w:rPr>
          <w:spacing w:val="-20"/>
          <w:sz w:val="20"/>
        </w:rPr>
        <w:t xml:space="preserve"> </w:t>
      </w:r>
      <w:r>
        <w:t xml:space="preserve">Able     to      explain      the      factors      affecting      unemployment      and      the      </w:t>
      </w:r>
      <w:proofErr w:type="gramStart"/>
      <w:r>
        <w:t>social,</w:t>
      </w:r>
      <w:proofErr w:type="gramEnd"/>
      <w:r>
        <w:t xml:space="preserve"> &amp; psychological impact of unemployment and</w:t>
      </w:r>
      <w:r>
        <w:rPr>
          <w:spacing w:val="-2"/>
        </w:rPr>
        <w:t xml:space="preserve"> </w:t>
      </w:r>
      <w:r>
        <w:t>underemployment.</w:t>
      </w:r>
    </w:p>
    <w:p w:rsidR="00D63103" w:rsidRDefault="00D63103">
      <w:pPr>
        <w:pStyle w:val="BodyText"/>
        <w:spacing w:before="1"/>
        <w:rPr>
          <w:sz w:val="22"/>
        </w:rPr>
      </w:pPr>
    </w:p>
    <w:p w:rsidR="00D63103" w:rsidRDefault="00815212">
      <w:pPr>
        <w:pStyle w:val="Heading2"/>
        <w:spacing w:before="90"/>
      </w:pPr>
      <w:r>
        <w:t>Course Content</w:t>
      </w:r>
    </w:p>
    <w:p w:rsidR="00D63103" w:rsidRDefault="00815212">
      <w:pPr>
        <w:pStyle w:val="BodyText"/>
        <w:spacing w:before="70"/>
        <w:ind w:left="1833"/>
      </w:pPr>
      <w:r>
        <w:rPr>
          <w:noProof/>
          <w:lang w:bidi="ar-SA"/>
        </w:rPr>
        <w:drawing>
          <wp:anchor distT="0" distB="0" distL="0" distR="0" simplePos="0" relativeHeight="251635712" behindDoc="0" locked="0" layoutInCell="1" allowOverlap="1">
            <wp:simplePos x="0" y="0"/>
            <wp:positionH relativeFrom="page">
              <wp:posOffset>719327</wp:posOffset>
            </wp:positionH>
            <wp:positionV relativeFrom="paragraph">
              <wp:posOffset>34329</wp:posOffset>
            </wp:positionV>
            <wp:extent cx="140208" cy="187451"/>
            <wp:effectExtent l="0" t="0" r="0" b="0"/>
            <wp:wrapNone/>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0" cstate="print"/>
                    <a:stretch>
                      <a:fillRect/>
                    </a:stretch>
                  </pic:blipFill>
                  <pic:spPr>
                    <a:xfrm>
                      <a:off x="0" y="0"/>
                      <a:ext cx="140208" cy="187451"/>
                    </a:xfrm>
                    <a:prstGeom prst="rect">
                      <a:avLst/>
                    </a:prstGeom>
                  </pic:spPr>
                </pic:pic>
              </a:graphicData>
            </a:graphic>
          </wp:anchor>
        </w:drawing>
      </w:r>
      <w:r>
        <w:t>Concepts of learning, teaching and education; purposes of education -knowledge,</w:t>
      </w:r>
    </w:p>
    <w:p w:rsidR="00D63103" w:rsidRDefault="00815212">
      <w:pPr>
        <w:pStyle w:val="BodyText"/>
        <w:spacing w:before="52"/>
        <w:ind w:left="513"/>
      </w:pPr>
      <w:proofErr w:type="gramStart"/>
      <w:r>
        <w:t>values</w:t>
      </w:r>
      <w:proofErr w:type="gramEnd"/>
      <w:r>
        <w:t>, action.</w:t>
      </w:r>
    </w:p>
    <w:p w:rsidR="00D63103" w:rsidRDefault="00D63103">
      <w:pPr>
        <w:pStyle w:val="BodyText"/>
        <w:spacing w:before="75"/>
        <w:ind w:left="1833"/>
      </w:pPr>
      <w:r>
        <w:pict>
          <v:group id="_x0000_s1103" style="position:absolute;left:0;text-align:left;margin-left:56.65pt;margin-top:2.95pt;width:11.05pt;height:32.2pt;z-index:251636736;mso-position-horizontal-relative:page" coordorigin="1133,59" coordsize="221,644">
            <v:shape id="_x0000_s1105" type="#_x0000_t75" style="position:absolute;left:1132;top:59;width:221;height:296">
              <v:imagedata r:id="rId11" o:title=""/>
            </v:shape>
            <v:shape id="_x0000_s1104" type="#_x0000_t75" style="position:absolute;left:1132;top:407;width:221;height:296">
              <v:imagedata r:id="rId11" o:title=""/>
            </v:shape>
            <w10:wrap anchorx="page"/>
          </v:group>
        </w:pict>
      </w:r>
      <w:proofErr w:type="gramStart"/>
      <w:r w:rsidR="00815212">
        <w:t>Education in a democracy and as a tool for social change.</w:t>
      </w:r>
      <w:proofErr w:type="gramEnd"/>
    </w:p>
    <w:p w:rsidR="00D63103" w:rsidRDefault="00815212">
      <w:pPr>
        <w:pStyle w:val="BodyText"/>
        <w:spacing w:before="72" w:line="288" w:lineRule="auto"/>
        <w:ind w:left="513" w:right="573" w:firstLine="1319"/>
        <w:jc w:val="both"/>
      </w:pPr>
      <w:r>
        <w:t xml:space="preserve">Types of </w:t>
      </w:r>
      <w:proofErr w:type="gramStart"/>
      <w:r>
        <w:t>learning :</w:t>
      </w:r>
      <w:proofErr w:type="gramEnd"/>
      <w:r>
        <w:t xml:space="preserve"> formal, non-formal and informal . </w:t>
      </w:r>
      <w:proofErr w:type="gramStart"/>
      <w:r>
        <w:t xml:space="preserve">The formal </w:t>
      </w:r>
      <w:r>
        <w:t>system of education in India.</w:t>
      </w:r>
      <w:proofErr w:type="gramEnd"/>
      <w:r>
        <w:t xml:space="preserve"> Vocational Education, Skill Development </w:t>
      </w:r>
      <w:proofErr w:type="spellStart"/>
      <w:r>
        <w:t>programmes</w:t>
      </w:r>
      <w:proofErr w:type="spellEnd"/>
      <w:r>
        <w:t xml:space="preserve">, NSDC and </w:t>
      </w:r>
      <w:proofErr w:type="spellStart"/>
      <w:r>
        <w:t>Deen</w:t>
      </w:r>
      <w:proofErr w:type="spellEnd"/>
      <w:r>
        <w:t xml:space="preserve"> </w:t>
      </w:r>
      <w:proofErr w:type="spellStart"/>
      <w:r>
        <w:t>Dayal</w:t>
      </w:r>
      <w:proofErr w:type="spellEnd"/>
      <w:r>
        <w:t xml:space="preserve"> </w:t>
      </w:r>
      <w:proofErr w:type="spellStart"/>
      <w:r>
        <w:t>Grameen</w:t>
      </w:r>
      <w:proofErr w:type="spellEnd"/>
      <w:r>
        <w:t xml:space="preserve"> </w:t>
      </w:r>
      <w:proofErr w:type="spellStart"/>
      <w:r>
        <w:t>Kaushalya</w:t>
      </w:r>
      <w:proofErr w:type="spellEnd"/>
      <w:r>
        <w:t xml:space="preserve"> </w:t>
      </w:r>
      <w:proofErr w:type="spellStart"/>
      <w:r>
        <w:t>Yojana</w:t>
      </w:r>
      <w:proofErr w:type="spellEnd"/>
      <w:r>
        <w:t xml:space="preserve">. </w:t>
      </w:r>
      <w:proofErr w:type="gramStart"/>
      <w:r>
        <w:t>Skill development initiatives of the Government of India.</w:t>
      </w:r>
      <w:proofErr w:type="gramEnd"/>
    </w:p>
    <w:p w:rsidR="00D63103" w:rsidRDefault="00815212">
      <w:pPr>
        <w:pStyle w:val="BodyText"/>
        <w:tabs>
          <w:tab w:val="left" w:pos="3645"/>
        </w:tabs>
        <w:spacing w:before="1" w:line="285" w:lineRule="auto"/>
        <w:ind w:left="513" w:right="569" w:hanging="361"/>
        <w:jc w:val="both"/>
      </w:pPr>
      <w:r>
        <w:rPr>
          <w:noProof/>
          <w:position w:val="-5"/>
          <w:lang w:bidi="ar-SA"/>
        </w:rPr>
        <w:drawing>
          <wp:inline distT="0" distB="0" distL="0" distR="0">
            <wp:extent cx="140208" cy="187451"/>
            <wp:effectExtent l="0" t="0" r="0" b="0"/>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ab/>
      </w:r>
      <w:r>
        <w:rPr>
          <w:spacing w:val="22"/>
          <w:sz w:val="20"/>
        </w:rPr>
        <w:t xml:space="preserve"> </w:t>
      </w:r>
      <w:proofErr w:type="gramStart"/>
      <w:r>
        <w:t xml:space="preserve">Status       of       work       and       employment       in     </w:t>
      </w:r>
      <w:r>
        <w:t xml:space="preserve">  India.</w:t>
      </w:r>
      <w:proofErr w:type="gramEnd"/>
      <w:r>
        <w:t xml:space="preserve">        Factors        which influence the opportunities for youth work and the choices available to them </w:t>
      </w:r>
      <w:proofErr w:type="gramStart"/>
      <w:r>
        <w:t>-  location</w:t>
      </w:r>
      <w:proofErr w:type="gramEnd"/>
      <w:r>
        <w:t xml:space="preserve">, political, socio-cultural </w:t>
      </w:r>
      <w:proofErr w:type="spellStart"/>
      <w:r>
        <w:t>factors,Effect</w:t>
      </w:r>
      <w:proofErr w:type="spellEnd"/>
      <w:r>
        <w:t xml:space="preserve"> of caste and gender on work and social identity, on agriculture, poverty and rural</w:t>
      </w:r>
      <w:r>
        <w:rPr>
          <w:spacing w:val="-6"/>
        </w:rPr>
        <w:t xml:space="preserve"> </w:t>
      </w:r>
      <w:r>
        <w:t>recon</w:t>
      </w:r>
      <w:r>
        <w:t>struction.</w:t>
      </w:r>
    </w:p>
    <w:p w:rsidR="00D63103" w:rsidRDefault="00D63103">
      <w:pPr>
        <w:spacing w:line="285" w:lineRule="auto"/>
        <w:jc w:val="both"/>
        <w:sectPr w:rsidR="00D63103">
          <w:pgSz w:w="11910" w:h="16840"/>
          <w:pgMar w:top="1480" w:right="560" w:bottom="280" w:left="980" w:header="720" w:footer="720" w:gutter="0"/>
          <w:cols w:space="720"/>
        </w:sectPr>
      </w:pPr>
    </w:p>
    <w:p w:rsidR="00D63103" w:rsidRDefault="00815212">
      <w:pPr>
        <w:pStyle w:val="Heading2"/>
        <w:spacing w:before="71"/>
        <w:ind w:right="8376"/>
      </w:pPr>
      <w:r>
        <w:lastRenderedPageBreak/>
        <w:t>References:</w:t>
      </w:r>
    </w:p>
    <w:p w:rsidR="00D63103" w:rsidRDefault="00815212">
      <w:pPr>
        <w:spacing w:before="55" w:after="59"/>
        <w:ind w:left="152" w:right="8376"/>
        <w:rPr>
          <w:b/>
          <w:sz w:val="24"/>
        </w:rPr>
      </w:pPr>
      <w:r>
        <w:rPr>
          <w:b/>
          <w:color w:val="333333"/>
          <w:sz w:val="24"/>
        </w:rPr>
        <w:t>Essential</w:t>
      </w:r>
      <w:r>
        <w:rPr>
          <w:b/>
          <w:color w:val="333333"/>
          <w:spacing w:val="-2"/>
          <w:sz w:val="24"/>
        </w:rPr>
        <w:t xml:space="preserve"> </w:t>
      </w:r>
      <w:r>
        <w:rPr>
          <w:b/>
          <w:color w:val="333333"/>
          <w:sz w:val="24"/>
        </w:rPr>
        <w:t>Reading</w:t>
      </w:r>
    </w:p>
    <w:tbl>
      <w:tblPr>
        <w:tblW w:w="0" w:type="auto"/>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740"/>
        <w:gridCol w:w="881"/>
        <w:gridCol w:w="827"/>
        <w:gridCol w:w="757"/>
        <w:gridCol w:w="943"/>
        <w:gridCol w:w="1141"/>
        <w:gridCol w:w="554"/>
        <w:gridCol w:w="1645"/>
        <w:gridCol w:w="1173"/>
      </w:tblGrid>
      <w:tr w:rsidR="00D63103">
        <w:trPr>
          <w:trHeight w:val="1495"/>
        </w:trPr>
        <w:tc>
          <w:tcPr>
            <w:tcW w:w="4205" w:type="dxa"/>
            <w:gridSpan w:val="4"/>
          </w:tcPr>
          <w:p w:rsidR="00D63103" w:rsidRDefault="00815212">
            <w:pPr>
              <w:pStyle w:val="TableParagraph"/>
              <w:spacing w:before="46"/>
              <w:rPr>
                <w:sz w:val="24"/>
              </w:rPr>
            </w:pPr>
            <w:proofErr w:type="spellStart"/>
            <w:r>
              <w:rPr>
                <w:sz w:val="24"/>
              </w:rPr>
              <w:t>Eshach</w:t>
            </w:r>
            <w:proofErr w:type="spellEnd"/>
            <w:r>
              <w:rPr>
                <w:sz w:val="24"/>
              </w:rPr>
              <w:t>, H. (2007)</w:t>
            </w:r>
          </w:p>
        </w:tc>
        <w:tc>
          <w:tcPr>
            <w:tcW w:w="5456" w:type="dxa"/>
            <w:gridSpan w:val="5"/>
          </w:tcPr>
          <w:p w:rsidR="00D63103" w:rsidRDefault="00815212">
            <w:pPr>
              <w:pStyle w:val="TableParagraph"/>
              <w:spacing w:before="46"/>
              <w:ind w:right="110"/>
              <w:rPr>
                <w:sz w:val="24"/>
              </w:rPr>
            </w:pPr>
            <w:r>
              <w:rPr>
                <w:sz w:val="24"/>
              </w:rPr>
              <w:t xml:space="preserve">Bridging In-School and Out-of-School Learning: Formal, Non-Formal, and Informal Education. </w:t>
            </w:r>
            <w:r>
              <w:rPr>
                <w:i/>
                <w:sz w:val="24"/>
              </w:rPr>
              <w:t>Journal of Science Education and Technology</w:t>
            </w:r>
            <w:r>
              <w:rPr>
                <w:sz w:val="24"/>
              </w:rPr>
              <w:t xml:space="preserve">, 16(2), 171-190. Retrieved from </w:t>
            </w:r>
            <w:hyperlink r:id="rId17">
              <w:r>
                <w:rPr>
                  <w:color w:val="000080"/>
                  <w:sz w:val="24"/>
                  <w:u w:val="single" w:color="000080"/>
                </w:rPr>
                <w:t>http://www.jstor.org/stable/40188686</w:t>
              </w:r>
            </w:hyperlink>
          </w:p>
        </w:tc>
      </w:tr>
      <w:tr w:rsidR="00D63103">
        <w:trPr>
          <w:trHeight w:val="664"/>
        </w:trPr>
        <w:tc>
          <w:tcPr>
            <w:tcW w:w="4205" w:type="dxa"/>
            <w:gridSpan w:val="4"/>
          </w:tcPr>
          <w:p w:rsidR="00D63103" w:rsidRDefault="00815212">
            <w:pPr>
              <w:pStyle w:val="TableParagraph"/>
              <w:spacing w:before="43"/>
              <w:rPr>
                <w:sz w:val="24"/>
              </w:rPr>
            </w:pPr>
            <w:r>
              <w:rPr>
                <w:sz w:val="24"/>
              </w:rPr>
              <w:t>Gagne, R. M. (1970)</w:t>
            </w:r>
          </w:p>
        </w:tc>
        <w:tc>
          <w:tcPr>
            <w:tcW w:w="5456" w:type="dxa"/>
            <w:gridSpan w:val="5"/>
          </w:tcPr>
          <w:p w:rsidR="00D63103" w:rsidRDefault="00815212">
            <w:pPr>
              <w:pStyle w:val="TableParagraph"/>
              <w:spacing w:before="43"/>
              <w:rPr>
                <w:sz w:val="24"/>
              </w:rPr>
            </w:pPr>
            <w:r>
              <w:rPr>
                <w:sz w:val="24"/>
              </w:rPr>
              <w:t>The conditions of learning.</w:t>
            </w:r>
          </w:p>
        </w:tc>
      </w:tr>
      <w:tr w:rsidR="00D63103">
        <w:trPr>
          <w:trHeight w:val="324"/>
        </w:trPr>
        <w:tc>
          <w:tcPr>
            <w:tcW w:w="4205" w:type="dxa"/>
            <w:gridSpan w:val="4"/>
            <w:tcBorders>
              <w:bottom w:val="nil"/>
            </w:tcBorders>
          </w:tcPr>
          <w:p w:rsidR="00D63103" w:rsidRDefault="00815212">
            <w:pPr>
              <w:pStyle w:val="TableParagraph"/>
              <w:spacing w:before="43" w:line="261" w:lineRule="exact"/>
              <w:rPr>
                <w:sz w:val="24"/>
              </w:rPr>
            </w:pPr>
            <w:r>
              <w:rPr>
                <w:sz w:val="24"/>
              </w:rPr>
              <w:t xml:space="preserve">India: Ministry of </w:t>
            </w:r>
            <w:proofErr w:type="spellStart"/>
            <w:r>
              <w:rPr>
                <w:sz w:val="24"/>
              </w:rPr>
              <w:t>Labour</w:t>
            </w:r>
            <w:proofErr w:type="spellEnd"/>
            <w:r>
              <w:rPr>
                <w:sz w:val="24"/>
              </w:rPr>
              <w:t xml:space="preserve"> &amp; Employment</w:t>
            </w:r>
          </w:p>
        </w:tc>
        <w:tc>
          <w:tcPr>
            <w:tcW w:w="5456" w:type="dxa"/>
            <w:gridSpan w:val="5"/>
            <w:tcBorders>
              <w:bottom w:val="nil"/>
            </w:tcBorders>
          </w:tcPr>
          <w:p w:rsidR="00D63103" w:rsidRDefault="00815212">
            <w:pPr>
              <w:pStyle w:val="TableParagraph"/>
              <w:spacing w:before="43" w:line="261" w:lineRule="exact"/>
              <w:rPr>
                <w:i/>
                <w:sz w:val="24"/>
              </w:rPr>
            </w:pPr>
            <w:r>
              <w:rPr>
                <w:i/>
                <w:sz w:val="24"/>
              </w:rPr>
              <w:t>Report on fifth Annual Employment-Unemployment</w:t>
            </w:r>
          </w:p>
        </w:tc>
      </w:tr>
      <w:tr w:rsidR="00D63103">
        <w:trPr>
          <w:trHeight w:val="417"/>
        </w:trPr>
        <w:tc>
          <w:tcPr>
            <w:tcW w:w="4205" w:type="dxa"/>
            <w:gridSpan w:val="4"/>
            <w:tcBorders>
              <w:top w:val="nil"/>
              <w:bottom w:val="nil"/>
            </w:tcBorders>
          </w:tcPr>
          <w:p w:rsidR="00D63103" w:rsidRDefault="00815212">
            <w:pPr>
              <w:pStyle w:val="TableParagraph"/>
              <w:spacing w:line="271" w:lineRule="exact"/>
              <w:rPr>
                <w:sz w:val="24"/>
              </w:rPr>
            </w:pPr>
            <w:proofErr w:type="spellStart"/>
            <w:r>
              <w:rPr>
                <w:sz w:val="24"/>
              </w:rPr>
              <w:t>Labour</w:t>
            </w:r>
            <w:proofErr w:type="spellEnd"/>
            <w:r>
              <w:rPr>
                <w:sz w:val="24"/>
              </w:rPr>
              <w:t xml:space="preserve"> Bureau (2015-2016)</w:t>
            </w:r>
          </w:p>
        </w:tc>
        <w:tc>
          <w:tcPr>
            <w:tcW w:w="5456" w:type="dxa"/>
            <w:gridSpan w:val="5"/>
            <w:tcBorders>
              <w:top w:val="nil"/>
              <w:bottom w:val="nil"/>
            </w:tcBorders>
          </w:tcPr>
          <w:p w:rsidR="00D63103" w:rsidRDefault="00815212">
            <w:pPr>
              <w:pStyle w:val="TableParagraph"/>
              <w:spacing w:line="271" w:lineRule="exact"/>
              <w:rPr>
                <w:sz w:val="24"/>
              </w:rPr>
            </w:pPr>
            <w:r>
              <w:rPr>
                <w:i/>
                <w:sz w:val="24"/>
              </w:rPr>
              <w:t>Survey</w:t>
            </w:r>
            <w:r>
              <w:rPr>
                <w:sz w:val="24"/>
              </w:rPr>
              <w:t>, New Delhi</w:t>
            </w:r>
          </w:p>
        </w:tc>
      </w:tr>
      <w:tr w:rsidR="00D63103">
        <w:trPr>
          <w:trHeight w:val="417"/>
        </w:trPr>
        <w:tc>
          <w:tcPr>
            <w:tcW w:w="4205" w:type="dxa"/>
            <w:gridSpan w:val="4"/>
            <w:tcBorders>
              <w:top w:val="nil"/>
              <w:bottom w:val="nil"/>
            </w:tcBorders>
          </w:tcPr>
          <w:p w:rsidR="00D63103" w:rsidRDefault="00D63103">
            <w:pPr>
              <w:pStyle w:val="TableParagraph"/>
              <w:ind w:left="0"/>
              <w:rPr>
                <w:sz w:val="24"/>
              </w:rPr>
            </w:pPr>
          </w:p>
        </w:tc>
        <w:tc>
          <w:tcPr>
            <w:tcW w:w="5456" w:type="dxa"/>
            <w:gridSpan w:val="5"/>
            <w:tcBorders>
              <w:top w:val="nil"/>
              <w:bottom w:val="nil"/>
            </w:tcBorders>
          </w:tcPr>
          <w:p w:rsidR="00D63103" w:rsidRDefault="00D63103">
            <w:pPr>
              <w:pStyle w:val="TableParagraph"/>
              <w:spacing w:before="136" w:line="261" w:lineRule="exact"/>
              <w:rPr>
                <w:sz w:val="24"/>
              </w:rPr>
            </w:pPr>
            <w:hyperlink r:id="rId18">
              <w:r w:rsidR="00815212">
                <w:rPr>
                  <w:color w:val="000080"/>
                  <w:sz w:val="24"/>
                  <w:u w:val="single" w:color="000080"/>
                </w:rPr>
                <w:t>http://labourbureaunew.gov.in/UserContent/EUS_5th_1</w:t>
              </w:r>
            </w:hyperlink>
          </w:p>
        </w:tc>
      </w:tr>
      <w:tr w:rsidR="00D63103">
        <w:trPr>
          <w:trHeight w:val="614"/>
        </w:trPr>
        <w:tc>
          <w:tcPr>
            <w:tcW w:w="4205" w:type="dxa"/>
            <w:gridSpan w:val="4"/>
            <w:tcBorders>
              <w:top w:val="nil"/>
            </w:tcBorders>
          </w:tcPr>
          <w:p w:rsidR="00D63103" w:rsidRDefault="00D63103">
            <w:pPr>
              <w:pStyle w:val="TableParagraph"/>
              <w:ind w:left="0"/>
              <w:rPr>
                <w:sz w:val="24"/>
              </w:rPr>
            </w:pPr>
          </w:p>
        </w:tc>
        <w:tc>
          <w:tcPr>
            <w:tcW w:w="5456" w:type="dxa"/>
            <w:gridSpan w:val="5"/>
            <w:tcBorders>
              <w:top w:val="nil"/>
            </w:tcBorders>
          </w:tcPr>
          <w:p w:rsidR="00D63103" w:rsidRDefault="00D63103">
            <w:pPr>
              <w:pStyle w:val="TableParagraph"/>
              <w:spacing w:line="271" w:lineRule="exact"/>
              <w:rPr>
                <w:sz w:val="24"/>
              </w:rPr>
            </w:pPr>
            <w:hyperlink r:id="rId19">
              <w:r w:rsidR="00815212">
                <w:rPr>
                  <w:color w:val="000080"/>
                  <w:sz w:val="24"/>
                  <w:u w:val="single" w:color="000080"/>
                </w:rPr>
                <w:t>.</w:t>
              </w:r>
              <w:proofErr w:type="spellStart"/>
              <w:r w:rsidR="00815212">
                <w:rPr>
                  <w:color w:val="000080"/>
                  <w:sz w:val="24"/>
                  <w:u w:val="single" w:color="000080"/>
                </w:rPr>
                <w:t>pdf</w:t>
              </w:r>
              <w:proofErr w:type="spellEnd"/>
            </w:hyperlink>
          </w:p>
        </w:tc>
      </w:tr>
      <w:tr w:rsidR="00D63103">
        <w:trPr>
          <w:trHeight w:val="940"/>
        </w:trPr>
        <w:tc>
          <w:tcPr>
            <w:tcW w:w="4205" w:type="dxa"/>
            <w:gridSpan w:val="4"/>
          </w:tcPr>
          <w:p w:rsidR="00D63103" w:rsidRDefault="00815212">
            <w:pPr>
              <w:pStyle w:val="TableParagraph"/>
              <w:spacing w:before="43"/>
              <w:rPr>
                <w:sz w:val="24"/>
              </w:rPr>
            </w:pPr>
            <w:r>
              <w:rPr>
                <w:sz w:val="24"/>
              </w:rPr>
              <w:t>Shapiro, H. T. (2009).</w:t>
            </w:r>
          </w:p>
        </w:tc>
        <w:tc>
          <w:tcPr>
            <w:tcW w:w="5456" w:type="dxa"/>
            <w:gridSpan w:val="5"/>
          </w:tcPr>
          <w:p w:rsidR="00D63103" w:rsidRDefault="00815212">
            <w:pPr>
              <w:pStyle w:val="TableParagraph"/>
              <w:spacing w:before="43"/>
              <w:rPr>
                <w:sz w:val="24"/>
              </w:rPr>
            </w:pPr>
            <w:r>
              <w:rPr>
                <w:i/>
                <w:sz w:val="24"/>
              </w:rPr>
              <w:t>A larger sense of purpose: Higher education and society</w:t>
            </w:r>
            <w:r>
              <w:rPr>
                <w:sz w:val="24"/>
              </w:rPr>
              <w:t>. Princeton University press.</w:t>
            </w:r>
          </w:p>
        </w:tc>
      </w:tr>
      <w:tr w:rsidR="00D63103">
        <w:trPr>
          <w:trHeight w:val="1761"/>
        </w:trPr>
        <w:tc>
          <w:tcPr>
            <w:tcW w:w="1740" w:type="dxa"/>
            <w:tcBorders>
              <w:right w:val="nil"/>
            </w:tcBorders>
          </w:tcPr>
          <w:p w:rsidR="00D63103" w:rsidRDefault="00815212">
            <w:pPr>
              <w:pStyle w:val="TableParagraph"/>
              <w:tabs>
                <w:tab w:val="left" w:pos="652"/>
              </w:tabs>
              <w:spacing w:before="43"/>
              <w:ind w:right="325"/>
              <w:rPr>
                <w:sz w:val="24"/>
              </w:rPr>
            </w:pPr>
            <w:r>
              <w:rPr>
                <w:sz w:val="24"/>
              </w:rPr>
              <w:t>S.</w:t>
            </w:r>
            <w:r>
              <w:rPr>
                <w:sz w:val="24"/>
              </w:rPr>
              <w:tab/>
            </w:r>
            <w:proofErr w:type="spellStart"/>
            <w:r>
              <w:rPr>
                <w:sz w:val="24"/>
              </w:rPr>
              <w:t>Nayana</w:t>
            </w:r>
            <w:proofErr w:type="spellEnd"/>
            <w:r>
              <w:rPr>
                <w:sz w:val="24"/>
              </w:rPr>
              <w:t xml:space="preserve"> </w:t>
            </w:r>
            <w:r>
              <w:rPr>
                <w:spacing w:val="-1"/>
                <w:sz w:val="24"/>
              </w:rPr>
              <w:t>Kumar,(2016)</w:t>
            </w:r>
          </w:p>
        </w:tc>
        <w:tc>
          <w:tcPr>
            <w:tcW w:w="881" w:type="dxa"/>
            <w:tcBorders>
              <w:left w:val="nil"/>
              <w:right w:val="nil"/>
            </w:tcBorders>
          </w:tcPr>
          <w:p w:rsidR="00D63103" w:rsidRDefault="00815212">
            <w:pPr>
              <w:pStyle w:val="TableParagraph"/>
              <w:spacing w:before="43"/>
              <w:ind w:left="41"/>
              <w:rPr>
                <w:sz w:val="24"/>
              </w:rPr>
            </w:pPr>
            <w:r>
              <w:rPr>
                <w:sz w:val="24"/>
              </w:rPr>
              <w:t>Tara,</w:t>
            </w:r>
          </w:p>
        </w:tc>
        <w:tc>
          <w:tcPr>
            <w:tcW w:w="827" w:type="dxa"/>
            <w:tcBorders>
              <w:left w:val="nil"/>
              <w:right w:val="nil"/>
            </w:tcBorders>
          </w:tcPr>
          <w:p w:rsidR="00D63103" w:rsidRDefault="00815212">
            <w:pPr>
              <w:pStyle w:val="TableParagraph"/>
              <w:spacing w:before="43"/>
              <w:ind w:left="45"/>
              <w:rPr>
                <w:sz w:val="24"/>
              </w:rPr>
            </w:pPr>
            <w:r>
              <w:rPr>
                <w:sz w:val="24"/>
              </w:rPr>
              <w:t>N.S.</w:t>
            </w:r>
          </w:p>
        </w:tc>
        <w:tc>
          <w:tcPr>
            <w:tcW w:w="757" w:type="dxa"/>
            <w:tcBorders>
              <w:left w:val="nil"/>
            </w:tcBorders>
          </w:tcPr>
          <w:p w:rsidR="00D63103" w:rsidRDefault="00815212">
            <w:pPr>
              <w:pStyle w:val="TableParagraph"/>
              <w:spacing w:before="43"/>
              <w:ind w:left="0" w:right="51"/>
              <w:jc w:val="right"/>
              <w:rPr>
                <w:sz w:val="24"/>
              </w:rPr>
            </w:pPr>
            <w:proofErr w:type="spellStart"/>
            <w:r>
              <w:rPr>
                <w:sz w:val="24"/>
              </w:rPr>
              <w:t>Sanath</w:t>
            </w:r>
            <w:proofErr w:type="spellEnd"/>
          </w:p>
        </w:tc>
        <w:tc>
          <w:tcPr>
            <w:tcW w:w="5456" w:type="dxa"/>
            <w:gridSpan w:val="5"/>
          </w:tcPr>
          <w:p w:rsidR="00D63103" w:rsidRDefault="00815212">
            <w:pPr>
              <w:pStyle w:val="TableParagraph"/>
              <w:spacing w:before="43"/>
              <w:rPr>
                <w:sz w:val="24"/>
              </w:rPr>
            </w:pPr>
            <w:r>
              <w:rPr>
                <w:sz w:val="24"/>
              </w:rPr>
              <w:t>Skill development in India:</w:t>
            </w:r>
          </w:p>
          <w:p w:rsidR="00D63103" w:rsidRDefault="00815212">
            <w:pPr>
              <w:pStyle w:val="TableParagraph"/>
              <w:ind w:right="48"/>
              <w:jc w:val="both"/>
              <w:rPr>
                <w:sz w:val="24"/>
              </w:rPr>
            </w:pPr>
            <w:r>
              <w:rPr>
                <w:sz w:val="24"/>
              </w:rPr>
              <w:t xml:space="preserve">In conversation with S. </w:t>
            </w:r>
            <w:proofErr w:type="spellStart"/>
            <w:r>
              <w:rPr>
                <w:sz w:val="24"/>
              </w:rPr>
              <w:t>Ramadorai</w:t>
            </w:r>
            <w:proofErr w:type="spellEnd"/>
            <w:r>
              <w:rPr>
                <w:sz w:val="24"/>
              </w:rPr>
              <w:t>, Chairman, National Skill Development Agency &amp;</w:t>
            </w:r>
            <w:r>
              <w:rPr>
                <w:sz w:val="24"/>
              </w:rPr>
              <w:t xml:space="preserve"> National Skill Development Corporation; former CEO, MD and </w:t>
            </w:r>
            <w:r>
              <w:rPr>
                <w:spacing w:val="-4"/>
                <w:sz w:val="24"/>
              </w:rPr>
              <w:t xml:space="preserve">Vice </w:t>
            </w:r>
            <w:r>
              <w:rPr>
                <w:sz w:val="24"/>
              </w:rPr>
              <w:t xml:space="preserve">Chairman, </w:t>
            </w:r>
            <w:r>
              <w:rPr>
                <w:spacing w:val="-5"/>
                <w:sz w:val="24"/>
              </w:rPr>
              <w:t xml:space="preserve">Tata </w:t>
            </w:r>
            <w:r>
              <w:rPr>
                <w:sz w:val="24"/>
              </w:rPr>
              <w:t xml:space="preserve">Consultancy Services, </w:t>
            </w:r>
            <w:r>
              <w:rPr>
                <w:i/>
                <w:sz w:val="24"/>
              </w:rPr>
              <w:t xml:space="preserve">IIMB Management Review </w:t>
            </w:r>
            <w:r>
              <w:rPr>
                <w:sz w:val="24"/>
              </w:rPr>
              <w:t>28,</w:t>
            </w:r>
            <w:r>
              <w:rPr>
                <w:spacing w:val="2"/>
                <w:sz w:val="24"/>
              </w:rPr>
              <w:t xml:space="preserve"> </w:t>
            </w:r>
            <w:r>
              <w:rPr>
                <w:sz w:val="24"/>
              </w:rPr>
              <w:t>235–243.</w:t>
            </w:r>
          </w:p>
        </w:tc>
      </w:tr>
      <w:tr w:rsidR="00D63103">
        <w:trPr>
          <w:trHeight w:val="324"/>
        </w:trPr>
        <w:tc>
          <w:tcPr>
            <w:tcW w:w="1740" w:type="dxa"/>
            <w:tcBorders>
              <w:bottom w:val="nil"/>
              <w:right w:val="nil"/>
            </w:tcBorders>
          </w:tcPr>
          <w:p w:rsidR="00D63103" w:rsidRDefault="00815212">
            <w:pPr>
              <w:pStyle w:val="TableParagraph"/>
              <w:tabs>
                <w:tab w:val="left" w:pos="726"/>
              </w:tabs>
              <w:spacing w:before="43" w:line="261" w:lineRule="exact"/>
              <w:rPr>
                <w:sz w:val="24"/>
              </w:rPr>
            </w:pPr>
            <w:r>
              <w:rPr>
                <w:sz w:val="24"/>
              </w:rPr>
              <w:t>S.</w:t>
            </w:r>
            <w:r>
              <w:rPr>
                <w:sz w:val="24"/>
              </w:rPr>
              <w:tab/>
            </w:r>
            <w:proofErr w:type="spellStart"/>
            <w:r>
              <w:rPr>
                <w:sz w:val="24"/>
              </w:rPr>
              <w:t>Mahendra</w:t>
            </w:r>
            <w:proofErr w:type="spellEnd"/>
          </w:p>
        </w:tc>
        <w:tc>
          <w:tcPr>
            <w:tcW w:w="881" w:type="dxa"/>
            <w:tcBorders>
              <w:left w:val="nil"/>
              <w:bottom w:val="nil"/>
              <w:right w:val="nil"/>
            </w:tcBorders>
          </w:tcPr>
          <w:p w:rsidR="00D63103" w:rsidRDefault="00815212">
            <w:pPr>
              <w:pStyle w:val="TableParagraph"/>
              <w:spacing w:before="43" w:line="261" w:lineRule="exact"/>
              <w:ind w:left="435"/>
              <w:rPr>
                <w:sz w:val="24"/>
              </w:rPr>
            </w:pPr>
            <w:r>
              <w:rPr>
                <w:sz w:val="24"/>
              </w:rPr>
              <w:t>Dev</w:t>
            </w:r>
          </w:p>
        </w:tc>
        <w:tc>
          <w:tcPr>
            <w:tcW w:w="827" w:type="dxa"/>
            <w:tcBorders>
              <w:left w:val="nil"/>
              <w:bottom w:val="nil"/>
              <w:right w:val="nil"/>
            </w:tcBorders>
          </w:tcPr>
          <w:p w:rsidR="00D63103" w:rsidRDefault="00815212">
            <w:pPr>
              <w:pStyle w:val="TableParagraph"/>
              <w:spacing w:before="43" w:line="261" w:lineRule="exact"/>
              <w:ind w:left="432"/>
              <w:rPr>
                <w:sz w:val="24"/>
              </w:rPr>
            </w:pPr>
            <w:r>
              <w:rPr>
                <w:sz w:val="24"/>
              </w:rPr>
              <w:t>and</w:t>
            </w:r>
          </w:p>
        </w:tc>
        <w:tc>
          <w:tcPr>
            <w:tcW w:w="757" w:type="dxa"/>
            <w:tcBorders>
              <w:left w:val="nil"/>
              <w:bottom w:val="nil"/>
            </w:tcBorders>
          </w:tcPr>
          <w:p w:rsidR="00D63103" w:rsidRDefault="00815212">
            <w:pPr>
              <w:pStyle w:val="TableParagraph"/>
              <w:spacing w:before="43" w:line="261" w:lineRule="exact"/>
              <w:ind w:left="0" w:right="50"/>
              <w:jc w:val="right"/>
              <w:rPr>
                <w:sz w:val="24"/>
              </w:rPr>
            </w:pPr>
            <w:r>
              <w:rPr>
                <w:w w:val="95"/>
                <w:sz w:val="24"/>
              </w:rPr>
              <w:t>M.</w:t>
            </w:r>
          </w:p>
        </w:tc>
        <w:tc>
          <w:tcPr>
            <w:tcW w:w="5456" w:type="dxa"/>
            <w:gridSpan w:val="5"/>
            <w:tcBorders>
              <w:bottom w:val="nil"/>
            </w:tcBorders>
          </w:tcPr>
          <w:p w:rsidR="00D63103" w:rsidRDefault="00815212">
            <w:pPr>
              <w:pStyle w:val="TableParagraph"/>
              <w:spacing w:before="43" w:line="261" w:lineRule="exact"/>
              <w:rPr>
                <w:sz w:val="24"/>
              </w:rPr>
            </w:pPr>
            <w:r>
              <w:rPr>
                <w:sz w:val="24"/>
              </w:rPr>
              <w:t xml:space="preserve">Youth Employment and Unemployment in India, </w:t>
            </w:r>
            <w:proofErr w:type="spellStart"/>
            <w:r>
              <w:rPr>
                <w:sz w:val="24"/>
              </w:rPr>
              <w:t>Indira</w:t>
            </w:r>
            <w:proofErr w:type="spellEnd"/>
          </w:p>
        </w:tc>
      </w:tr>
      <w:tr w:rsidR="00D63103">
        <w:trPr>
          <w:trHeight w:val="275"/>
        </w:trPr>
        <w:tc>
          <w:tcPr>
            <w:tcW w:w="4205" w:type="dxa"/>
            <w:gridSpan w:val="4"/>
            <w:tcBorders>
              <w:top w:val="nil"/>
              <w:bottom w:val="nil"/>
            </w:tcBorders>
          </w:tcPr>
          <w:p w:rsidR="00D63103" w:rsidRDefault="00815212">
            <w:pPr>
              <w:pStyle w:val="TableParagraph"/>
              <w:spacing w:line="256" w:lineRule="exact"/>
              <w:rPr>
                <w:sz w:val="24"/>
              </w:rPr>
            </w:pPr>
            <w:proofErr w:type="spellStart"/>
            <w:r>
              <w:rPr>
                <w:sz w:val="24"/>
              </w:rPr>
              <w:t>Venkatanarayana</w:t>
            </w:r>
            <w:proofErr w:type="spellEnd"/>
            <w:r>
              <w:rPr>
                <w:sz w:val="24"/>
              </w:rPr>
              <w:t>., (2011)</w:t>
            </w:r>
          </w:p>
        </w:tc>
        <w:tc>
          <w:tcPr>
            <w:tcW w:w="943" w:type="dxa"/>
            <w:tcBorders>
              <w:top w:val="nil"/>
              <w:bottom w:val="nil"/>
              <w:right w:val="nil"/>
            </w:tcBorders>
          </w:tcPr>
          <w:p w:rsidR="00D63103" w:rsidRDefault="00815212">
            <w:pPr>
              <w:pStyle w:val="TableParagraph"/>
              <w:spacing w:line="256" w:lineRule="exact"/>
              <w:rPr>
                <w:sz w:val="24"/>
              </w:rPr>
            </w:pPr>
            <w:r>
              <w:rPr>
                <w:sz w:val="24"/>
              </w:rPr>
              <w:t>Gandhi</w:t>
            </w:r>
          </w:p>
        </w:tc>
        <w:tc>
          <w:tcPr>
            <w:tcW w:w="1141" w:type="dxa"/>
            <w:tcBorders>
              <w:top w:val="nil"/>
              <w:left w:val="nil"/>
              <w:bottom w:val="nil"/>
              <w:right w:val="nil"/>
            </w:tcBorders>
          </w:tcPr>
          <w:p w:rsidR="00D63103" w:rsidRDefault="00815212">
            <w:pPr>
              <w:pStyle w:val="TableParagraph"/>
              <w:spacing w:line="256" w:lineRule="exact"/>
              <w:ind w:left="178"/>
              <w:rPr>
                <w:sz w:val="24"/>
              </w:rPr>
            </w:pPr>
            <w:r>
              <w:rPr>
                <w:sz w:val="24"/>
              </w:rPr>
              <w:t>Institute</w:t>
            </w:r>
          </w:p>
        </w:tc>
        <w:tc>
          <w:tcPr>
            <w:tcW w:w="554" w:type="dxa"/>
            <w:tcBorders>
              <w:top w:val="nil"/>
              <w:left w:val="nil"/>
              <w:bottom w:val="nil"/>
              <w:right w:val="nil"/>
            </w:tcBorders>
          </w:tcPr>
          <w:p w:rsidR="00D63103" w:rsidRDefault="00815212">
            <w:pPr>
              <w:pStyle w:val="TableParagraph"/>
              <w:spacing w:line="256" w:lineRule="exact"/>
              <w:ind w:left="176"/>
              <w:rPr>
                <w:sz w:val="24"/>
              </w:rPr>
            </w:pPr>
            <w:r>
              <w:rPr>
                <w:sz w:val="24"/>
              </w:rPr>
              <w:t>of</w:t>
            </w:r>
          </w:p>
        </w:tc>
        <w:tc>
          <w:tcPr>
            <w:tcW w:w="1645" w:type="dxa"/>
            <w:tcBorders>
              <w:top w:val="nil"/>
              <w:left w:val="nil"/>
              <w:bottom w:val="nil"/>
              <w:right w:val="nil"/>
            </w:tcBorders>
          </w:tcPr>
          <w:p w:rsidR="00D63103" w:rsidRDefault="00815212">
            <w:pPr>
              <w:pStyle w:val="TableParagraph"/>
              <w:spacing w:line="256" w:lineRule="exact"/>
              <w:ind w:left="176"/>
              <w:rPr>
                <w:sz w:val="24"/>
              </w:rPr>
            </w:pPr>
            <w:r>
              <w:rPr>
                <w:sz w:val="24"/>
              </w:rPr>
              <w:t>Development</w:t>
            </w:r>
          </w:p>
        </w:tc>
        <w:tc>
          <w:tcPr>
            <w:tcW w:w="1173" w:type="dxa"/>
            <w:tcBorders>
              <w:top w:val="nil"/>
              <w:left w:val="nil"/>
              <w:bottom w:val="nil"/>
            </w:tcBorders>
          </w:tcPr>
          <w:p w:rsidR="00D63103" w:rsidRDefault="00815212">
            <w:pPr>
              <w:pStyle w:val="TableParagraph"/>
              <w:spacing w:line="256" w:lineRule="exact"/>
              <w:ind w:left="177"/>
              <w:rPr>
                <w:sz w:val="24"/>
              </w:rPr>
            </w:pPr>
            <w:r>
              <w:rPr>
                <w:sz w:val="24"/>
              </w:rPr>
              <w:t>Research,</w:t>
            </w:r>
          </w:p>
        </w:tc>
      </w:tr>
      <w:tr w:rsidR="00D63103">
        <w:trPr>
          <w:trHeight w:val="276"/>
        </w:trPr>
        <w:tc>
          <w:tcPr>
            <w:tcW w:w="4205" w:type="dxa"/>
            <w:gridSpan w:val="4"/>
            <w:tcBorders>
              <w:top w:val="nil"/>
              <w:bottom w:val="nil"/>
            </w:tcBorders>
          </w:tcPr>
          <w:p w:rsidR="00D63103" w:rsidRDefault="00D63103">
            <w:pPr>
              <w:pStyle w:val="TableParagraph"/>
              <w:ind w:left="0"/>
              <w:rPr>
                <w:sz w:val="20"/>
              </w:rPr>
            </w:pPr>
          </w:p>
        </w:tc>
        <w:tc>
          <w:tcPr>
            <w:tcW w:w="5456" w:type="dxa"/>
            <w:gridSpan w:val="5"/>
            <w:tcBorders>
              <w:top w:val="nil"/>
              <w:bottom w:val="nil"/>
            </w:tcBorders>
          </w:tcPr>
          <w:p w:rsidR="00D63103" w:rsidRDefault="00D63103">
            <w:pPr>
              <w:pStyle w:val="TableParagraph"/>
              <w:spacing w:line="256" w:lineRule="exact"/>
              <w:rPr>
                <w:sz w:val="24"/>
              </w:rPr>
            </w:pPr>
            <w:hyperlink r:id="rId20">
              <w:r w:rsidR="00815212">
                <w:rPr>
                  <w:color w:val="0000FF"/>
                  <w:sz w:val="24"/>
                  <w:u w:val="single" w:color="0000FF"/>
                </w:rPr>
                <w:t>http://www.igidr.ac.in/pdf/publication/WP-2011-</w:t>
              </w:r>
            </w:hyperlink>
          </w:p>
        </w:tc>
      </w:tr>
      <w:tr w:rsidR="00D63103">
        <w:trPr>
          <w:trHeight w:val="333"/>
        </w:trPr>
        <w:tc>
          <w:tcPr>
            <w:tcW w:w="4205" w:type="dxa"/>
            <w:gridSpan w:val="4"/>
            <w:tcBorders>
              <w:top w:val="nil"/>
            </w:tcBorders>
          </w:tcPr>
          <w:p w:rsidR="00D63103" w:rsidRDefault="00D63103">
            <w:pPr>
              <w:pStyle w:val="TableParagraph"/>
              <w:ind w:left="0"/>
              <w:rPr>
                <w:sz w:val="24"/>
              </w:rPr>
            </w:pPr>
          </w:p>
        </w:tc>
        <w:tc>
          <w:tcPr>
            <w:tcW w:w="5456" w:type="dxa"/>
            <w:gridSpan w:val="5"/>
            <w:tcBorders>
              <w:top w:val="nil"/>
            </w:tcBorders>
          </w:tcPr>
          <w:p w:rsidR="00D63103" w:rsidRDefault="00D63103">
            <w:pPr>
              <w:pStyle w:val="TableParagraph"/>
              <w:spacing w:line="271" w:lineRule="exact"/>
              <w:rPr>
                <w:sz w:val="24"/>
              </w:rPr>
            </w:pPr>
            <w:hyperlink r:id="rId21">
              <w:r w:rsidR="00815212">
                <w:rPr>
                  <w:color w:val="0000FF"/>
                  <w:sz w:val="24"/>
                  <w:u w:val="single" w:color="0000FF"/>
                </w:rPr>
                <w:t>009.pdf</w:t>
              </w:r>
            </w:hyperlink>
            <w:r w:rsidR="00815212">
              <w:rPr>
                <w:color w:val="0000FF"/>
                <w:sz w:val="24"/>
              </w:rPr>
              <w:t xml:space="preserve">, </w:t>
            </w:r>
            <w:r w:rsidR="00815212">
              <w:rPr>
                <w:sz w:val="24"/>
              </w:rPr>
              <w:t>Mumbai</w:t>
            </w:r>
          </w:p>
        </w:tc>
      </w:tr>
    </w:tbl>
    <w:p w:rsidR="00D63103" w:rsidRDefault="00D63103">
      <w:pPr>
        <w:pStyle w:val="BodyText"/>
        <w:rPr>
          <w:b/>
          <w:sz w:val="26"/>
        </w:rPr>
      </w:pPr>
    </w:p>
    <w:p w:rsidR="00D63103" w:rsidRDefault="00815212">
      <w:pPr>
        <w:spacing w:before="220" w:after="58"/>
        <w:ind w:left="152"/>
        <w:rPr>
          <w:b/>
          <w:sz w:val="24"/>
        </w:rPr>
      </w:pPr>
      <w:r>
        <w:rPr>
          <w:b/>
          <w:sz w:val="24"/>
        </w:rPr>
        <w:t>Optional Reading</w:t>
      </w:r>
    </w:p>
    <w:tbl>
      <w:tblPr>
        <w:tblW w:w="0" w:type="auto"/>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203"/>
        <w:gridCol w:w="5456"/>
      </w:tblGrid>
      <w:tr w:rsidR="00D63103">
        <w:trPr>
          <w:trHeight w:val="1219"/>
        </w:trPr>
        <w:tc>
          <w:tcPr>
            <w:tcW w:w="4203" w:type="dxa"/>
          </w:tcPr>
          <w:p w:rsidR="00D63103" w:rsidRDefault="00815212">
            <w:pPr>
              <w:pStyle w:val="TableParagraph"/>
              <w:spacing w:before="46"/>
              <w:rPr>
                <w:sz w:val="24"/>
              </w:rPr>
            </w:pPr>
            <w:proofErr w:type="spellStart"/>
            <w:r>
              <w:rPr>
                <w:sz w:val="24"/>
              </w:rPr>
              <w:t>Azam</w:t>
            </w:r>
            <w:proofErr w:type="spellEnd"/>
            <w:r>
              <w:rPr>
                <w:sz w:val="24"/>
              </w:rPr>
              <w:t xml:space="preserve">, M., Chin, A., &amp; </w:t>
            </w:r>
            <w:proofErr w:type="spellStart"/>
            <w:r>
              <w:rPr>
                <w:sz w:val="24"/>
              </w:rPr>
              <w:t>Prakash</w:t>
            </w:r>
            <w:proofErr w:type="spellEnd"/>
            <w:r>
              <w:rPr>
                <w:sz w:val="24"/>
              </w:rPr>
              <w:t>, N. (2013)</w:t>
            </w:r>
          </w:p>
        </w:tc>
        <w:tc>
          <w:tcPr>
            <w:tcW w:w="5456" w:type="dxa"/>
          </w:tcPr>
          <w:p w:rsidR="00D63103" w:rsidRDefault="00815212">
            <w:pPr>
              <w:pStyle w:val="TableParagraph"/>
              <w:spacing w:before="46"/>
              <w:ind w:left="57" w:right="1067"/>
              <w:rPr>
                <w:sz w:val="24"/>
              </w:rPr>
            </w:pPr>
            <w:r>
              <w:rPr>
                <w:sz w:val="24"/>
              </w:rPr>
              <w:t xml:space="preserve">The Returns to English-Language Skills in </w:t>
            </w:r>
            <w:proofErr w:type="spellStart"/>
            <w:r>
              <w:rPr>
                <w:sz w:val="24"/>
              </w:rPr>
              <w:t>India.</w:t>
            </w:r>
            <w:r>
              <w:rPr>
                <w:i/>
                <w:sz w:val="24"/>
              </w:rPr>
              <w:t>Economic</w:t>
            </w:r>
            <w:proofErr w:type="spellEnd"/>
            <w:r>
              <w:rPr>
                <w:i/>
                <w:sz w:val="24"/>
              </w:rPr>
              <w:t xml:space="preserve"> Development and Cultural Change</w:t>
            </w:r>
            <w:proofErr w:type="gramStart"/>
            <w:r>
              <w:rPr>
                <w:i/>
                <w:sz w:val="24"/>
              </w:rPr>
              <w:t>,61</w:t>
            </w:r>
            <w:proofErr w:type="gramEnd"/>
            <w:r>
              <w:rPr>
                <w:sz w:val="24"/>
              </w:rPr>
              <w:t>(2), 335-367. doi:10.1086/668277</w:t>
            </w:r>
          </w:p>
        </w:tc>
      </w:tr>
      <w:tr w:rsidR="00D63103">
        <w:trPr>
          <w:trHeight w:val="1768"/>
        </w:trPr>
        <w:tc>
          <w:tcPr>
            <w:tcW w:w="4203" w:type="dxa"/>
          </w:tcPr>
          <w:p w:rsidR="00D63103" w:rsidRDefault="00815212">
            <w:pPr>
              <w:pStyle w:val="TableParagraph"/>
              <w:spacing w:before="43"/>
              <w:rPr>
                <w:sz w:val="24"/>
              </w:rPr>
            </w:pPr>
            <w:proofErr w:type="spellStart"/>
            <w:r>
              <w:rPr>
                <w:sz w:val="24"/>
              </w:rPr>
              <w:t>Biesta</w:t>
            </w:r>
            <w:proofErr w:type="spellEnd"/>
            <w:r>
              <w:rPr>
                <w:sz w:val="24"/>
              </w:rPr>
              <w:t>, G. (2009)</w:t>
            </w:r>
          </w:p>
        </w:tc>
        <w:tc>
          <w:tcPr>
            <w:tcW w:w="5456" w:type="dxa"/>
          </w:tcPr>
          <w:p w:rsidR="00D63103" w:rsidRDefault="00815212">
            <w:pPr>
              <w:pStyle w:val="TableParagraph"/>
              <w:spacing w:before="43"/>
              <w:ind w:left="57" w:right="55"/>
              <w:rPr>
                <w:sz w:val="24"/>
              </w:rPr>
            </w:pPr>
            <w:r>
              <w:rPr>
                <w:sz w:val="24"/>
              </w:rPr>
              <w:t>Good education in an age of measurement: On the</w:t>
            </w:r>
            <w:r>
              <w:rPr>
                <w:spacing w:val="-10"/>
                <w:sz w:val="24"/>
              </w:rPr>
              <w:t xml:space="preserve"> </w:t>
            </w:r>
            <w:r>
              <w:rPr>
                <w:sz w:val="24"/>
              </w:rPr>
              <w:t xml:space="preserve">need to reconnect with the question of purpose in education. </w:t>
            </w:r>
            <w:r>
              <w:rPr>
                <w:i/>
                <w:sz w:val="24"/>
              </w:rPr>
              <w:t>Educational Assessment, Evaluation and Accountability (formerly: Journal of Personnel Evaluation in Education)</w:t>
            </w:r>
            <w:r>
              <w:rPr>
                <w:sz w:val="24"/>
              </w:rPr>
              <w:t>, 21(1),</w:t>
            </w:r>
            <w:r>
              <w:rPr>
                <w:spacing w:val="-1"/>
                <w:sz w:val="24"/>
              </w:rPr>
              <w:t xml:space="preserve"> </w:t>
            </w:r>
            <w:r>
              <w:rPr>
                <w:sz w:val="24"/>
              </w:rPr>
              <w:t>33-46.</w:t>
            </w:r>
          </w:p>
        </w:tc>
      </w:tr>
    </w:tbl>
    <w:p w:rsidR="00D63103" w:rsidRDefault="00D63103">
      <w:pPr>
        <w:rPr>
          <w:sz w:val="24"/>
        </w:rPr>
        <w:sectPr w:rsidR="00D63103">
          <w:pgSz w:w="11910" w:h="16840"/>
          <w:pgMar w:top="1040" w:right="560" w:bottom="280" w:left="980" w:header="720" w:footer="720" w:gutter="0"/>
          <w:cols w:space="720"/>
        </w:sectPr>
      </w:pPr>
    </w:p>
    <w:p w:rsidR="00D63103" w:rsidRDefault="00D63103">
      <w:pPr>
        <w:pStyle w:val="BodyText"/>
        <w:spacing w:line="20" w:lineRule="exact"/>
        <w:ind w:left="147"/>
        <w:rPr>
          <w:sz w:val="2"/>
        </w:rPr>
      </w:pPr>
      <w:r>
        <w:rPr>
          <w:sz w:val="2"/>
        </w:rPr>
      </w:r>
      <w:r>
        <w:rPr>
          <w:sz w:val="2"/>
        </w:rPr>
        <w:pict>
          <v:group id="_x0000_s1101" style="width:474pt;height:.5pt;mso-position-horizontal-relative:char;mso-position-vertical-relative:line" coordsize="9480,10">
            <v:line id="_x0000_s1102" style="position:absolute" from="0,5" to="9480,5" strokeweight=".48pt"/>
            <w10:wrap type="none"/>
            <w10:anchorlock/>
          </v:group>
        </w:pict>
      </w:r>
    </w:p>
    <w:p w:rsidR="00D63103" w:rsidRDefault="00815212">
      <w:pPr>
        <w:spacing w:before="42"/>
        <w:ind w:left="152"/>
        <w:rPr>
          <w:b/>
          <w:sz w:val="24"/>
        </w:rPr>
      </w:pPr>
      <w:r>
        <w:rPr>
          <w:b/>
          <w:sz w:val="24"/>
        </w:rPr>
        <w:t>YLSC V- Core Leadership Skills for Working with Youth</w:t>
      </w:r>
    </w:p>
    <w:p w:rsidR="00D63103" w:rsidRDefault="00D63103">
      <w:pPr>
        <w:pStyle w:val="BodyText"/>
        <w:spacing w:before="2"/>
        <w:rPr>
          <w:b/>
          <w:sz w:val="33"/>
        </w:rPr>
      </w:pPr>
    </w:p>
    <w:p w:rsidR="00D63103" w:rsidRDefault="00815212">
      <w:pPr>
        <w:pStyle w:val="BodyText"/>
        <w:spacing w:before="1" w:line="288" w:lineRule="auto"/>
        <w:ind w:left="152" w:right="574"/>
        <w:jc w:val="both"/>
      </w:pPr>
      <w:r>
        <w:t xml:space="preserve">This course believes in the power of youth as leaders and </w:t>
      </w:r>
      <w:proofErr w:type="spellStart"/>
      <w:r>
        <w:t>mobilisers</w:t>
      </w:r>
      <w:proofErr w:type="spellEnd"/>
      <w:r>
        <w:t xml:space="preserve"> of change and focuses on their role in community building and collective action through voluntary initiative. </w:t>
      </w:r>
      <w:r>
        <w:rPr>
          <w:spacing w:val="-3"/>
        </w:rPr>
        <w:t xml:space="preserve">It </w:t>
      </w:r>
      <w:r>
        <w:t xml:space="preserve">focuses on </w:t>
      </w:r>
      <w:proofErr w:type="gramStart"/>
      <w:r>
        <w:t>the  skills</w:t>
      </w:r>
      <w:proofErr w:type="gramEnd"/>
      <w:r>
        <w:t xml:space="preserve"> required for </w:t>
      </w:r>
      <w:proofErr w:type="spellStart"/>
      <w:r>
        <w:t>mobilisation</w:t>
      </w:r>
      <w:proofErr w:type="spellEnd"/>
      <w:r>
        <w:t xml:space="preserve"> of people at the local, community level and moving </w:t>
      </w:r>
      <w:proofErr w:type="spellStart"/>
      <w:r>
        <w:t>forword</w:t>
      </w:r>
      <w:proofErr w:type="spellEnd"/>
      <w:r>
        <w:t xml:space="preserve"> towards large scale</w:t>
      </w:r>
      <w:r>
        <w:rPr>
          <w:spacing w:val="-2"/>
        </w:rPr>
        <w:t xml:space="preserve"> </w:t>
      </w:r>
      <w:r>
        <w:t>change.</w:t>
      </w:r>
    </w:p>
    <w:p w:rsidR="00D63103" w:rsidRDefault="00D63103">
      <w:pPr>
        <w:pStyle w:val="BodyText"/>
        <w:spacing w:before="9"/>
        <w:rPr>
          <w:sz w:val="28"/>
        </w:rPr>
      </w:pPr>
    </w:p>
    <w:p w:rsidR="00D63103" w:rsidRDefault="00815212">
      <w:pPr>
        <w:pStyle w:val="BodyText"/>
        <w:spacing w:line="288" w:lineRule="auto"/>
        <w:ind w:left="152" w:right="613"/>
      </w:pPr>
      <w:r>
        <w:t>The core leadership and people skills focused upon are for youth leadership at the community &amp; public level.</w:t>
      </w:r>
    </w:p>
    <w:p w:rsidR="00D63103" w:rsidRDefault="00D63103">
      <w:pPr>
        <w:pStyle w:val="BodyText"/>
        <w:spacing w:before="2"/>
        <w:rPr>
          <w:sz w:val="29"/>
        </w:rPr>
      </w:pPr>
    </w:p>
    <w:p w:rsidR="00D63103" w:rsidRDefault="00815212">
      <w:pPr>
        <w:pStyle w:val="Heading2"/>
        <w:spacing w:before="1"/>
        <w:jc w:val="both"/>
      </w:pPr>
      <w:r>
        <w:t>Learner O</w:t>
      </w:r>
      <w:r>
        <w:t>bjectives</w:t>
      </w:r>
    </w:p>
    <w:p w:rsidR="00D63103" w:rsidRDefault="00815212">
      <w:pPr>
        <w:pStyle w:val="BodyText"/>
        <w:spacing w:before="50"/>
        <w:ind w:left="152"/>
        <w:jc w:val="both"/>
      </w:pPr>
      <w:r>
        <w:t>At the end of the course, the learner will, be able to,</w:t>
      </w:r>
    </w:p>
    <w:p w:rsidR="00D63103" w:rsidRDefault="00D63103">
      <w:pPr>
        <w:pStyle w:val="BodyText"/>
        <w:spacing w:before="6"/>
        <w:rPr>
          <w:sz w:val="27"/>
        </w:rPr>
      </w:pPr>
    </w:p>
    <w:p w:rsidR="00D63103" w:rsidRDefault="00D63103">
      <w:pPr>
        <w:rPr>
          <w:sz w:val="27"/>
        </w:rPr>
        <w:sectPr w:rsidR="00D63103">
          <w:pgSz w:w="11910" w:h="16840"/>
          <w:pgMar w:top="1380" w:right="560" w:bottom="280" w:left="980" w:header="720" w:footer="720" w:gutter="0"/>
          <w:cols w:space="720"/>
        </w:sectPr>
      </w:pPr>
    </w:p>
    <w:p w:rsidR="00D63103" w:rsidRDefault="00D63103">
      <w:pPr>
        <w:pStyle w:val="BodyText"/>
        <w:spacing w:before="5"/>
        <w:rPr>
          <w:sz w:val="6"/>
        </w:rPr>
      </w:pPr>
    </w:p>
    <w:p w:rsidR="00D63103" w:rsidRDefault="00815212">
      <w:pPr>
        <w:pStyle w:val="BodyText"/>
        <w:ind w:left="513"/>
        <w:rPr>
          <w:sz w:val="20"/>
        </w:rPr>
      </w:pPr>
      <w:r>
        <w:rPr>
          <w:noProof/>
          <w:sz w:val="20"/>
          <w:lang w:bidi="ar-SA"/>
        </w:rPr>
        <w:drawing>
          <wp:inline distT="0" distB="0" distL="0" distR="0">
            <wp:extent cx="139068" cy="185927"/>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0" cstate="print"/>
                    <a:stretch>
                      <a:fillRect/>
                    </a:stretch>
                  </pic:blipFill>
                  <pic:spPr>
                    <a:xfrm>
                      <a:off x="0" y="0"/>
                      <a:ext cx="139068" cy="185927"/>
                    </a:xfrm>
                    <a:prstGeom prst="rect">
                      <a:avLst/>
                    </a:prstGeom>
                  </pic:spPr>
                </pic:pic>
              </a:graphicData>
            </a:graphic>
          </wp:inline>
        </w:drawing>
      </w:r>
    </w:p>
    <w:p w:rsidR="00D63103" w:rsidRDefault="00815212">
      <w:pPr>
        <w:pStyle w:val="BodyText"/>
        <w:spacing w:before="54"/>
        <w:ind w:left="873"/>
      </w:pPr>
      <w:proofErr w:type="gramStart"/>
      <w:r>
        <w:t>community</w:t>
      </w:r>
      <w:proofErr w:type="gramEnd"/>
      <w:r>
        <w:t xml:space="preserve"> levels.</w:t>
      </w:r>
    </w:p>
    <w:p w:rsidR="00D63103" w:rsidRDefault="00D63103">
      <w:pPr>
        <w:pStyle w:val="BodyText"/>
        <w:rPr>
          <w:sz w:val="4"/>
        </w:rPr>
      </w:pPr>
    </w:p>
    <w:p w:rsidR="00D63103" w:rsidRDefault="00D63103">
      <w:pPr>
        <w:pStyle w:val="BodyText"/>
        <w:ind w:left="503"/>
        <w:rPr>
          <w:sz w:val="20"/>
        </w:rPr>
      </w:pPr>
      <w:r>
        <w:rPr>
          <w:sz w:val="20"/>
        </w:rPr>
      </w:r>
      <w:r>
        <w:rPr>
          <w:sz w:val="20"/>
        </w:rPr>
        <w:pict>
          <v:group id="_x0000_s1096" style="width:11.05pt;height:67.1pt;mso-position-horizontal-relative:char;mso-position-vertical-relative:line" coordsize="221,1342">
            <v:shape id="_x0000_s1100" type="#_x0000_t75" style="position:absolute;width:221;height:296">
              <v:imagedata r:id="rId11" o:title=""/>
            </v:shape>
            <v:shape id="_x0000_s1099" type="#_x0000_t75" style="position:absolute;top:350;width:221;height:296">
              <v:imagedata r:id="rId11" o:title=""/>
            </v:shape>
            <v:shape id="_x0000_s1098" type="#_x0000_t75" style="position:absolute;top:698;width:221;height:296">
              <v:imagedata r:id="rId11" o:title=""/>
            </v:shape>
            <v:shape id="_x0000_s1097" type="#_x0000_t75" style="position:absolute;top:1046;width:221;height:296">
              <v:imagedata r:id="rId11" o:title=""/>
            </v:shape>
            <w10:wrap type="none"/>
            <w10:anchorlock/>
          </v:group>
        </w:pict>
      </w:r>
    </w:p>
    <w:p w:rsidR="00D63103" w:rsidRDefault="00815212">
      <w:pPr>
        <w:pStyle w:val="BodyText"/>
        <w:spacing w:before="90"/>
        <w:ind w:left="513"/>
      </w:pPr>
      <w:r>
        <w:br w:type="column"/>
      </w:r>
      <w:r>
        <w:lastRenderedPageBreak/>
        <w:t>Practice skills for working with youth at the individual, group and</w:t>
      </w:r>
    </w:p>
    <w:p w:rsidR="00D63103" w:rsidRDefault="00D63103">
      <w:pPr>
        <w:pStyle w:val="BodyText"/>
        <w:rPr>
          <w:sz w:val="35"/>
        </w:rPr>
      </w:pPr>
    </w:p>
    <w:p w:rsidR="00D63103" w:rsidRDefault="00815212">
      <w:pPr>
        <w:pStyle w:val="BodyText"/>
        <w:spacing w:line="304" w:lineRule="auto"/>
        <w:ind w:left="513" w:right="926"/>
      </w:pPr>
      <w:r>
        <w:t xml:space="preserve">Discuss the impact of leadership </w:t>
      </w:r>
      <w:proofErr w:type="spellStart"/>
      <w:r>
        <w:t>stYLSC</w:t>
      </w:r>
      <w:proofErr w:type="spellEnd"/>
      <w:r>
        <w:t xml:space="preserve"> on motivation. Identify &amp; determine the different strategies of leadership. Describe the advantages of team work &amp; co-operation.</w:t>
      </w:r>
    </w:p>
    <w:p w:rsidR="00D63103" w:rsidRDefault="00815212">
      <w:pPr>
        <w:pStyle w:val="BodyText"/>
        <w:spacing w:line="271" w:lineRule="exact"/>
        <w:ind w:left="513"/>
      </w:pPr>
      <w:r>
        <w:t>Work on self and with others to remove barriers to team work and</w:t>
      </w:r>
    </w:p>
    <w:p w:rsidR="00D63103" w:rsidRDefault="00D63103">
      <w:pPr>
        <w:spacing w:line="271" w:lineRule="exact"/>
        <w:sectPr w:rsidR="00D63103">
          <w:type w:val="continuous"/>
          <w:pgSz w:w="11910" w:h="16840"/>
          <w:pgMar w:top="640" w:right="560" w:bottom="280" w:left="980" w:header="720" w:footer="720" w:gutter="0"/>
          <w:cols w:num="2" w:space="720" w:equalWidth="0">
            <w:col w:w="2684" w:space="94"/>
            <w:col w:w="7592"/>
          </w:cols>
        </w:sectPr>
      </w:pPr>
    </w:p>
    <w:p w:rsidR="00D63103" w:rsidRDefault="00815212">
      <w:pPr>
        <w:pStyle w:val="BodyText"/>
        <w:spacing w:before="53"/>
        <w:ind w:left="873"/>
      </w:pPr>
      <w:proofErr w:type="gramStart"/>
      <w:r>
        <w:lastRenderedPageBreak/>
        <w:t>overcome</w:t>
      </w:r>
      <w:proofErr w:type="gramEnd"/>
      <w:r>
        <w:t xml:space="preserve"> resistance to change.</w:t>
      </w:r>
    </w:p>
    <w:p w:rsidR="00D63103" w:rsidRDefault="00D63103">
      <w:pPr>
        <w:pStyle w:val="BodyText"/>
        <w:rPr>
          <w:sz w:val="34"/>
        </w:rPr>
      </w:pPr>
    </w:p>
    <w:p w:rsidR="00D63103" w:rsidRDefault="00815212">
      <w:pPr>
        <w:pStyle w:val="Heading2"/>
        <w:spacing w:before="1"/>
      </w:pPr>
      <w:r>
        <w:t>Course Content</w:t>
      </w:r>
    </w:p>
    <w:p w:rsidR="00D63103" w:rsidRDefault="00815212">
      <w:pPr>
        <w:pStyle w:val="BodyText"/>
        <w:spacing w:before="53" w:line="280" w:lineRule="auto"/>
        <w:ind w:left="513" w:right="613" w:hanging="361"/>
      </w:pPr>
      <w:r>
        <w:rPr>
          <w:noProof/>
          <w:position w:val="-5"/>
          <w:lang w:bidi="ar-SA"/>
        </w:rPr>
        <w:drawing>
          <wp:inline distT="0" distB="0" distL="0" distR="0">
            <wp:extent cx="140208" cy="187451"/>
            <wp:effectExtent l="0" t="0" r="0" b="0"/>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rPr>
          <w:spacing w:val="-3"/>
        </w:rPr>
        <w:t xml:space="preserve">Working </w:t>
      </w:r>
      <w:r>
        <w:t xml:space="preserve">with Groups &amp; </w:t>
      </w:r>
      <w:r>
        <w:rPr>
          <w:spacing w:val="-4"/>
        </w:rPr>
        <w:t xml:space="preserve">Teams: </w:t>
      </w:r>
      <w:r>
        <w:t xml:space="preserve">significance, types of groups. </w:t>
      </w:r>
      <w:proofErr w:type="gramStart"/>
      <w:r>
        <w:t>principles</w:t>
      </w:r>
      <w:proofErr w:type="gramEnd"/>
      <w:r>
        <w:t xml:space="preserve"> and techniques of group work. </w:t>
      </w:r>
      <w:proofErr w:type="gramStart"/>
      <w:r>
        <w:t>Group</w:t>
      </w:r>
      <w:r>
        <w:rPr>
          <w:spacing w:val="2"/>
        </w:rPr>
        <w:t xml:space="preserve"> </w:t>
      </w:r>
      <w:r>
        <w:t>Dynamics.</w:t>
      </w:r>
      <w:proofErr w:type="gramEnd"/>
    </w:p>
    <w:p w:rsidR="00D63103" w:rsidRDefault="00815212">
      <w:pPr>
        <w:pStyle w:val="BodyText"/>
        <w:spacing w:before="12"/>
        <w:ind w:left="152"/>
      </w:pPr>
      <w:r>
        <w:rPr>
          <w:noProof/>
          <w:position w:val="-5"/>
          <w:lang w:bidi="ar-SA"/>
        </w:rPr>
        <w:drawing>
          <wp:inline distT="0" distB="0" distL="0" distR="0">
            <wp:extent cx="140208" cy="187451"/>
            <wp:effectExtent l="0" t="0" r="0" b="0"/>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Interventions in a community context: concept of a community; analysis of</w:t>
      </w:r>
      <w:r>
        <w:rPr>
          <w:spacing w:val="-4"/>
        </w:rPr>
        <w:t xml:space="preserve"> </w:t>
      </w:r>
      <w:r>
        <w:t>a</w:t>
      </w:r>
    </w:p>
    <w:p w:rsidR="00D63103" w:rsidRDefault="00D63103">
      <w:pPr>
        <w:pStyle w:val="BodyText"/>
        <w:spacing w:before="1"/>
        <w:rPr>
          <w:sz w:val="33"/>
        </w:rPr>
      </w:pPr>
    </w:p>
    <w:p w:rsidR="00D63103" w:rsidRDefault="00D63103">
      <w:pPr>
        <w:pStyle w:val="BodyText"/>
        <w:spacing w:line="288" w:lineRule="auto"/>
        <w:ind w:left="152"/>
      </w:pPr>
      <w:r>
        <w:pict>
          <v:group id="_x0000_s1092" style="position:absolute;left:0;text-align:left;margin-left:56.65pt;margin-top:33.3pt;width:11.05pt;height:49.7pt;z-index:251637760;mso-position-horizontal-relative:page" coordorigin="1133,666" coordsize="221,994">
            <v:shape id="_x0000_s1095" type="#_x0000_t75" style="position:absolute;left:1132;top:665;width:221;height:296">
              <v:imagedata r:id="rId11" o:title=""/>
            </v:shape>
            <v:shape id="_x0000_s1094" type="#_x0000_t75" style="position:absolute;left:1132;top:1016;width:221;height:296">
              <v:imagedata r:id="rId11" o:title=""/>
            </v:shape>
            <v:shape id="_x0000_s1093" type="#_x0000_t75" style="position:absolute;left:1132;top:1364;width:221;height:296">
              <v:imagedata r:id="rId11" o:title=""/>
            </v:shape>
            <w10:wrap anchorx="page"/>
          </v:group>
        </w:pict>
      </w:r>
      <w:proofErr w:type="gramStart"/>
      <w:r w:rsidR="00815212">
        <w:t>community</w:t>
      </w:r>
      <w:proofErr w:type="gramEnd"/>
      <w:r w:rsidR="00815212">
        <w:t xml:space="preserve">; community dynamics- leadership, power, control, politics of </w:t>
      </w:r>
      <w:proofErr w:type="spellStart"/>
      <w:r w:rsidR="00815212">
        <w:t>participation,role</w:t>
      </w:r>
      <w:proofErr w:type="spellEnd"/>
      <w:r w:rsidR="00815212">
        <w:t xml:space="preserve"> of youth groups, strategies for public leadership social barriers to change.</w:t>
      </w:r>
    </w:p>
    <w:p w:rsidR="00D63103" w:rsidRDefault="00815212">
      <w:pPr>
        <w:pStyle w:val="BodyText"/>
        <w:spacing w:before="19" w:line="304" w:lineRule="auto"/>
        <w:ind w:left="513" w:right="4338"/>
      </w:pPr>
      <w:r>
        <w:t>Leadersh</w:t>
      </w:r>
      <w:r>
        <w:t xml:space="preserve">ip Styles: Transactional &amp; Transformative. </w:t>
      </w:r>
      <w:proofErr w:type="gramStart"/>
      <w:r>
        <w:t>Team work &amp; Conflict Resolution.</w:t>
      </w:r>
      <w:proofErr w:type="gramEnd"/>
    </w:p>
    <w:p w:rsidR="00D63103" w:rsidRDefault="00815212">
      <w:pPr>
        <w:pStyle w:val="BodyText"/>
        <w:spacing w:line="273" w:lineRule="exact"/>
        <w:ind w:left="513"/>
      </w:pPr>
      <w:proofErr w:type="gramStart"/>
      <w:r>
        <w:t>Dynamics of Social and Political Change.</w:t>
      </w:r>
      <w:proofErr w:type="gramEnd"/>
    </w:p>
    <w:p w:rsidR="00D63103" w:rsidRDefault="00D63103">
      <w:pPr>
        <w:pStyle w:val="BodyText"/>
        <w:spacing w:before="9"/>
        <w:rPr>
          <w:sz w:val="33"/>
        </w:rPr>
      </w:pPr>
    </w:p>
    <w:p w:rsidR="00D63103" w:rsidRDefault="00815212">
      <w:pPr>
        <w:pStyle w:val="Heading2"/>
        <w:spacing w:after="4" w:line="288" w:lineRule="auto"/>
        <w:ind w:right="8364" w:firstLine="120"/>
      </w:pPr>
      <w:r>
        <w:rPr>
          <w:noProof/>
          <w:lang w:bidi="ar-SA"/>
        </w:rPr>
        <w:drawing>
          <wp:anchor distT="0" distB="0" distL="0" distR="0" simplePos="0" relativeHeight="251643904" behindDoc="1" locked="0" layoutInCell="1" allowOverlap="1">
            <wp:simplePos x="0" y="0"/>
            <wp:positionH relativeFrom="page">
              <wp:posOffset>3559175</wp:posOffset>
            </wp:positionH>
            <wp:positionV relativeFrom="paragraph">
              <wp:posOffset>428867</wp:posOffset>
            </wp:positionV>
            <wp:extent cx="164591" cy="211759"/>
            <wp:effectExtent l="0" t="0" r="0" b="0"/>
            <wp:wrapNone/>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22" cstate="print"/>
                    <a:stretch>
                      <a:fillRect/>
                    </a:stretch>
                  </pic:blipFill>
                  <pic:spPr>
                    <a:xfrm>
                      <a:off x="0" y="0"/>
                      <a:ext cx="164591" cy="211759"/>
                    </a:xfrm>
                    <a:prstGeom prst="rect">
                      <a:avLst/>
                    </a:prstGeom>
                  </pic:spPr>
                </pic:pic>
              </a:graphicData>
            </a:graphic>
          </wp:anchor>
        </w:drawing>
      </w:r>
      <w:proofErr w:type="gramStart"/>
      <w:r>
        <w:t>References :</w:t>
      </w:r>
      <w:proofErr w:type="gramEnd"/>
      <w:r>
        <w:t xml:space="preserve"> Essential Reading</w:t>
      </w: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3"/>
        <w:gridCol w:w="4907"/>
      </w:tblGrid>
      <w:tr w:rsidR="00D63103">
        <w:trPr>
          <w:trHeight w:val="333"/>
        </w:trPr>
        <w:tc>
          <w:tcPr>
            <w:tcW w:w="3803" w:type="dxa"/>
          </w:tcPr>
          <w:p w:rsidR="00D63103" w:rsidRDefault="00815212">
            <w:pPr>
              <w:pStyle w:val="TableParagraph"/>
              <w:spacing w:line="268" w:lineRule="exact"/>
              <w:ind w:left="115"/>
              <w:rPr>
                <w:sz w:val="24"/>
              </w:rPr>
            </w:pPr>
            <w:proofErr w:type="spellStart"/>
            <w:r>
              <w:rPr>
                <w:sz w:val="24"/>
              </w:rPr>
              <w:t>Agochia,D</w:t>
            </w:r>
            <w:proofErr w:type="spellEnd"/>
            <w:r>
              <w:rPr>
                <w:sz w:val="24"/>
              </w:rPr>
              <w:t>., (1978)</w:t>
            </w:r>
          </w:p>
        </w:tc>
        <w:tc>
          <w:tcPr>
            <w:tcW w:w="4907" w:type="dxa"/>
          </w:tcPr>
          <w:p w:rsidR="00D63103" w:rsidRDefault="00815212">
            <w:pPr>
              <w:pStyle w:val="TableParagraph"/>
              <w:spacing w:before="49" w:line="264" w:lineRule="exact"/>
              <w:ind w:left="822"/>
              <w:rPr>
                <w:sz w:val="24"/>
              </w:rPr>
            </w:pPr>
            <w:r>
              <w:rPr>
                <w:sz w:val="24"/>
              </w:rPr>
              <w:t>Youth leadership in India, New Delhi</w:t>
            </w:r>
          </w:p>
        </w:tc>
      </w:tr>
      <w:tr w:rsidR="00D63103">
        <w:trPr>
          <w:trHeight w:val="551"/>
        </w:trPr>
        <w:tc>
          <w:tcPr>
            <w:tcW w:w="3803" w:type="dxa"/>
          </w:tcPr>
          <w:p w:rsidR="00D63103" w:rsidRDefault="00815212">
            <w:pPr>
              <w:pStyle w:val="TableParagraph"/>
              <w:spacing w:line="268" w:lineRule="exact"/>
              <w:ind w:left="115"/>
              <w:rPr>
                <w:sz w:val="24"/>
              </w:rPr>
            </w:pPr>
            <w:r>
              <w:rPr>
                <w:sz w:val="24"/>
              </w:rPr>
              <w:t xml:space="preserve">Compton, B. R., &amp; </w:t>
            </w:r>
            <w:proofErr w:type="spellStart"/>
            <w:r>
              <w:rPr>
                <w:sz w:val="24"/>
              </w:rPr>
              <w:t>Galaway</w:t>
            </w:r>
            <w:proofErr w:type="spellEnd"/>
            <w:r>
              <w:rPr>
                <w:sz w:val="24"/>
              </w:rPr>
              <w:t>, B.</w:t>
            </w:r>
          </w:p>
          <w:p w:rsidR="00D63103" w:rsidRDefault="00815212">
            <w:pPr>
              <w:pStyle w:val="TableParagraph"/>
              <w:spacing w:line="264" w:lineRule="exact"/>
              <w:ind w:left="115"/>
              <w:rPr>
                <w:sz w:val="24"/>
              </w:rPr>
            </w:pPr>
            <w:r>
              <w:rPr>
                <w:sz w:val="24"/>
              </w:rPr>
              <w:t>(1999)</w:t>
            </w:r>
          </w:p>
        </w:tc>
        <w:tc>
          <w:tcPr>
            <w:tcW w:w="4907" w:type="dxa"/>
          </w:tcPr>
          <w:p w:rsidR="00D63103" w:rsidRDefault="00815212">
            <w:pPr>
              <w:pStyle w:val="TableParagraph"/>
              <w:spacing w:line="268" w:lineRule="exact"/>
              <w:ind w:left="114"/>
              <w:rPr>
                <w:sz w:val="24"/>
              </w:rPr>
            </w:pPr>
            <w:r>
              <w:rPr>
                <w:i/>
                <w:sz w:val="24"/>
              </w:rPr>
              <w:t xml:space="preserve">Social work processes. </w:t>
            </w:r>
            <w:r>
              <w:rPr>
                <w:sz w:val="24"/>
              </w:rPr>
              <w:t>Wadsworth Pub Co</w:t>
            </w:r>
          </w:p>
        </w:tc>
      </w:tr>
      <w:tr w:rsidR="00D63103">
        <w:trPr>
          <w:trHeight w:val="827"/>
        </w:trPr>
        <w:tc>
          <w:tcPr>
            <w:tcW w:w="3803" w:type="dxa"/>
          </w:tcPr>
          <w:p w:rsidR="00D63103" w:rsidRDefault="00815212">
            <w:pPr>
              <w:pStyle w:val="TableParagraph"/>
              <w:ind w:left="115"/>
              <w:rPr>
                <w:sz w:val="24"/>
              </w:rPr>
            </w:pPr>
            <w:proofErr w:type="spellStart"/>
            <w:r>
              <w:rPr>
                <w:sz w:val="24"/>
              </w:rPr>
              <w:t>Germain</w:t>
            </w:r>
            <w:proofErr w:type="spellEnd"/>
            <w:r>
              <w:rPr>
                <w:sz w:val="24"/>
              </w:rPr>
              <w:t xml:space="preserve">, C. B., &amp; </w:t>
            </w:r>
            <w:proofErr w:type="spellStart"/>
            <w:r>
              <w:rPr>
                <w:sz w:val="24"/>
              </w:rPr>
              <w:t>Gitterman</w:t>
            </w:r>
            <w:proofErr w:type="spellEnd"/>
            <w:r>
              <w:rPr>
                <w:sz w:val="24"/>
              </w:rPr>
              <w:t>, A. (1996)</w:t>
            </w:r>
          </w:p>
        </w:tc>
        <w:tc>
          <w:tcPr>
            <w:tcW w:w="4907" w:type="dxa"/>
          </w:tcPr>
          <w:p w:rsidR="00D63103" w:rsidRDefault="00815212">
            <w:pPr>
              <w:pStyle w:val="TableParagraph"/>
              <w:tabs>
                <w:tab w:val="left" w:pos="694"/>
                <w:tab w:val="left" w:pos="1222"/>
                <w:tab w:val="left" w:pos="2028"/>
                <w:tab w:val="left" w:pos="2436"/>
                <w:tab w:val="left" w:pos="3230"/>
                <w:tab w:val="left" w:pos="3930"/>
              </w:tabs>
              <w:ind w:left="114" w:right="99"/>
              <w:rPr>
                <w:sz w:val="24"/>
              </w:rPr>
            </w:pPr>
            <w:r>
              <w:rPr>
                <w:i/>
                <w:sz w:val="24"/>
              </w:rPr>
              <w:t>The</w:t>
            </w:r>
            <w:r>
              <w:rPr>
                <w:i/>
                <w:sz w:val="24"/>
              </w:rPr>
              <w:tab/>
              <w:t>life</w:t>
            </w:r>
            <w:r>
              <w:rPr>
                <w:i/>
                <w:sz w:val="24"/>
              </w:rPr>
              <w:tab/>
              <w:t>model</w:t>
            </w:r>
            <w:r>
              <w:rPr>
                <w:i/>
                <w:sz w:val="24"/>
              </w:rPr>
              <w:tab/>
              <w:t>of</w:t>
            </w:r>
            <w:r>
              <w:rPr>
                <w:i/>
                <w:sz w:val="24"/>
              </w:rPr>
              <w:tab/>
              <w:t>social</w:t>
            </w:r>
            <w:r>
              <w:rPr>
                <w:i/>
                <w:sz w:val="24"/>
              </w:rPr>
              <w:tab/>
              <w:t>work</w:t>
            </w:r>
            <w:r>
              <w:rPr>
                <w:i/>
                <w:sz w:val="24"/>
              </w:rPr>
              <w:tab/>
              <w:t>practice: Advances</w:t>
            </w:r>
            <w:r>
              <w:rPr>
                <w:i/>
                <w:spacing w:val="14"/>
                <w:sz w:val="24"/>
              </w:rPr>
              <w:t xml:space="preserve"> </w:t>
            </w:r>
            <w:r>
              <w:rPr>
                <w:i/>
                <w:sz w:val="24"/>
              </w:rPr>
              <w:t>in</w:t>
            </w:r>
            <w:r>
              <w:rPr>
                <w:i/>
                <w:spacing w:val="16"/>
                <w:sz w:val="24"/>
              </w:rPr>
              <w:t xml:space="preserve"> </w:t>
            </w:r>
            <w:r>
              <w:rPr>
                <w:i/>
                <w:sz w:val="24"/>
              </w:rPr>
              <w:t>theory</w:t>
            </w:r>
            <w:r>
              <w:rPr>
                <w:i/>
                <w:spacing w:val="16"/>
                <w:sz w:val="24"/>
              </w:rPr>
              <w:t xml:space="preserve"> </w:t>
            </w:r>
            <w:r>
              <w:rPr>
                <w:i/>
                <w:sz w:val="24"/>
              </w:rPr>
              <w:t>&amp;</w:t>
            </w:r>
            <w:r>
              <w:rPr>
                <w:i/>
                <w:spacing w:val="13"/>
                <w:sz w:val="24"/>
              </w:rPr>
              <w:t xml:space="preserve"> </w:t>
            </w:r>
            <w:r>
              <w:rPr>
                <w:i/>
                <w:sz w:val="24"/>
              </w:rPr>
              <w:t>practice.</w:t>
            </w:r>
            <w:r>
              <w:rPr>
                <w:i/>
                <w:spacing w:val="18"/>
                <w:sz w:val="24"/>
              </w:rPr>
              <w:t xml:space="preserve"> </w:t>
            </w:r>
            <w:r>
              <w:rPr>
                <w:sz w:val="24"/>
              </w:rPr>
              <w:t>Columbia</w:t>
            </w:r>
          </w:p>
          <w:p w:rsidR="00D63103" w:rsidRDefault="00815212">
            <w:pPr>
              <w:pStyle w:val="TableParagraph"/>
              <w:spacing w:line="264" w:lineRule="exact"/>
              <w:ind w:left="114"/>
              <w:rPr>
                <w:sz w:val="24"/>
              </w:rPr>
            </w:pPr>
            <w:r>
              <w:rPr>
                <w:sz w:val="24"/>
              </w:rPr>
              <w:t>University Press.</w:t>
            </w:r>
          </w:p>
        </w:tc>
      </w:tr>
      <w:tr w:rsidR="00D63103">
        <w:trPr>
          <w:trHeight w:val="551"/>
        </w:trPr>
        <w:tc>
          <w:tcPr>
            <w:tcW w:w="3803" w:type="dxa"/>
          </w:tcPr>
          <w:p w:rsidR="00D63103" w:rsidRDefault="00815212">
            <w:pPr>
              <w:pStyle w:val="TableParagraph"/>
              <w:spacing w:line="268" w:lineRule="exact"/>
              <w:ind w:left="115"/>
              <w:rPr>
                <w:sz w:val="24"/>
              </w:rPr>
            </w:pPr>
            <w:proofErr w:type="spellStart"/>
            <w:r>
              <w:rPr>
                <w:sz w:val="24"/>
              </w:rPr>
              <w:t>Lillich</w:t>
            </w:r>
            <w:proofErr w:type="spellEnd"/>
            <w:r>
              <w:rPr>
                <w:sz w:val="24"/>
              </w:rPr>
              <w:t>, R. B. (1969)</w:t>
            </w:r>
          </w:p>
        </w:tc>
        <w:tc>
          <w:tcPr>
            <w:tcW w:w="4907" w:type="dxa"/>
          </w:tcPr>
          <w:p w:rsidR="00D63103" w:rsidRDefault="00815212">
            <w:pPr>
              <w:pStyle w:val="TableParagraph"/>
              <w:spacing w:line="268" w:lineRule="exact"/>
              <w:ind w:left="114"/>
              <w:rPr>
                <w:i/>
                <w:sz w:val="24"/>
              </w:rPr>
            </w:pPr>
            <w:r>
              <w:rPr>
                <w:sz w:val="24"/>
              </w:rPr>
              <w:t>Intervention to protect human rights</w:t>
            </w:r>
            <w:r>
              <w:rPr>
                <w:i/>
                <w:sz w:val="24"/>
              </w:rPr>
              <w:t>. McGill LJ,</w:t>
            </w:r>
          </w:p>
          <w:p w:rsidR="00D63103" w:rsidRDefault="00815212">
            <w:pPr>
              <w:pStyle w:val="TableParagraph"/>
              <w:spacing w:line="264" w:lineRule="exact"/>
              <w:ind w:left="114"/>
              <w:rPr>
                <w:i/>
                <w:sz w:val="24"/>
              </w:rPr>
            </w:pPr>
            <w:r>
              <w:rPr>
                <w:i/>
                <w:sz w:val="24"/>
              </w:rPr>
              <w:t>15, 205</w:t>
            </w:r>
          </w:p>
        </w:tc>
      </w:tr>
      <w:tr w:rsidR="00D63103">
        <w:trPr>
          <w:trHeight w:val="553"/>
        </w:trPr>
        <w:tc>
          <w:tcPr>
            <w:tcW w:w="3803" w:type="dxa"/>
          </w:tcPr>
          <w:p w:rsidR="00D63103" w:rsidRDefault="00815212">
            <w:pPr>
              <w:pStyle w:val="TableParagraph"/>
              <w:spacing w:line="270" w:lineRule="exact"/>
              <w:ind w:left="115"/>
              <w:rPr>
                <w:sz w:val="24"/>
              </w:rPr>
            </w:pPr>
            <w:proofErr w:type="spellStart"/>
            <w:r>
              <w:rPr>
                <w:sz w:val="24"/>
              </w:rPr>
              <w:t>Saleebey</w:t>
            </w:r>
            <w:proofErr w:type="spellEnd"/>
            <w:r>
              <w:rPr>
                <w:sz w:val="24"/>
              </w:rPr>
              <w:t>, D. (2012)</w:t>
            </w:r>
          </w:p>
        </w:tc>
        <w:tc>
          <w:tcPr>
            <w:tcW w:w="4907" w:type="dxa"/>
          </w:tcPr>
          <w:p w:rsidR="00D63103" w:rsidRDefault="00815212">
            <w:pPr>
              <w:pStyle w:val="TableParagraph"/>
              <w:spacing w:line="270" w:lineRule="exact"/>
              <w:ind w:left="114"/>
              <w:rPr>
                <w:sz w:val="24"/>
              </w:rPr>
            </w:pPr>
            <w:r>
              <w:rPr>
                <w:i/>
                <w:sz w:val="24"/>
              </w:rPr>
              <w:t>The strength perspective in social work practice</w:t>
            </w:r>
            <w:r>
              <w:rPr>
                <w:sz w:val="24"/>
              </w:rPr>
              <w:t>.</w:t>
            </w:r>
          </w:p>
          <w:p w:rsidR="00D63103" w:rsidRDefault="00815212">
            <w:pPr>
              <w:pStyle w:val="TableParagraph"/>
              <w:spacing w:line="264" w:lineRule="exact"/>
              <w:ind w:left="114"/>
              <w:rPr>
                <w:sz w:val="24"/>
              </w:rPr>
            </w:pPr>
            <w:r>
              <w:rPr>
                <w:sz w:val="24"/>
              </w:rPr>
              <w:t>Pearson Higher Ed.</w:t>
            </w:r>
          </w:p>
        </w:tc>
      </w:tr>
    </w:tbl>
    <w:p w:rsidR="00D63103" w:rsidRDefault="00D63103">
      <w:pPr>
        <w:spacing w:line="264" w:lineRule="exact"/>
        <w:rPr>
          <w:sz w:val="24"/>
        </w:rPr>
        <w:sectPr w:rsidR="00D63103">
          <w:type w:val="continuous"/>
          <w:pgSz w:w="11910" w:h="16840"/>
          <w:pgMar w:top="640" w:right="560" w:bottom="280" w:left="980" w:header="720" w:footer="720" w:gutter="0"/>
          <w:cols w:space="720"/>
        </w:sect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3"/>
        <w:gridCol w:w="4907"/>
      </w:tblGrid>
      <w:tr w:rsidR="00D63103">
        <w:trPr>
          <w:trHeight w:val="830"/>
        </w:trPr>
        <w:tc>
          <w:tcPr>
            <w:tcW w:w="3803" w:type="dxa"/>
          </w:tcPr>
          <w:p w:rsidR="00D63103" w:rsidRDefault="00815212">
            <w:pPr>
              <w:pStyle w:val="TableParagraph"/>
              <w:spacing w:line="265" w:lineRule="exact"/>
              <w:ind w:left="115"/>
              <w:rPr>
                <w:sz w:val="24"/>
              </w:rPr>
            </w:pPr>
            <w:proofErr w:type="spellStart"/>
            <w:r>
              <w:rPr>
                <w:sz w:val="24"/>
              </w:rPr>
              <w:lastRenderedPageBreak/>
              <w:t>Orford</w:t>
            </w:r>
            <w:proofErr w:type="spellEnd"/>
            <w:r>
              <w:rPr>
                <w:sz w:val="24"/>
              </w:rPr>
              <w:t>. A. (2003)</w:t>
            </w:r>
          </w:p>
        </w:tc>
        <w:tc>
          <w:tcPr>
            <w:tcW w:w="4907" w:type="dxa"/>
          </w:tcPr>
          <w:p w:rsidR="00D63103" w:rsidRDefault="00815212">
            <w:pPr>
              <w:pStyle w:val="TableParagraph"/>
              <w:tabs>
                <w:tab w:val="left" w:pos="1124"/>
                <w:tab w:val="left" w:pos="2640"/>
                <w:tab w:val="left" w:pos="4089"/>
              </w:tabs>
              <w:ind w:left="114" w:right="99"/>
              <w:rPr>
                <w:i/>
                <w:sz w:val="24"/>
              </w:rPr>
            </w:pPr>
            <w:r>
              <w:rPr>
                <w:i/>
                <w:sz w:val="24"/>
              </w:rPr>
              <w:t>Reading</w:t>
            </w:r>
            <w:r>
              <w:rPr>
                <w:i/>
                <w:sz w:val="24"/>
              </w:rPr>
              <w:tab/>
              <w:t>humanitarian</w:t>
            </w:r>
            <w:r>
              <w:rPr>
                <w:i/>
                <w:sz w:val="24"/>
              </w:rPr>
              <w:tab/>
              <w:t>intervention:</w:t>
            </w:r>
            <w:r>
              <w:rPr>
                <w:i/>
                <w:sz w:val="24"/>
              </w:rPr>
              <w:tab/>
              <w:t>Human rights</w:t>
            </w:r>
            <w:r>
              <w:rPr>
                <w:i/>
                <w:spacing w:val="24"/>
                <w:sz w:val="24"/>
              </w:rPr>
              <w:t xml:space="preserve"> </w:t>
            </w:r>
            <w:r>
              <w:rPr>
                <w:i/>
                <w:sz w:val="24"/>
              </w:rPr>
              <w:t>and</w:t>
            </w:r>
            <w:r>
              <w:rPr>
                <w:i/>
                <w:spacing w:val="25"/>
                <w:sz w:val="24"/>
              </w:rPr>
              <w:t xml:space="preserve"> </w:t>
            </w:r>
            <w:r>
              <w:rPr>
                <w:i/>
                <w:sz w:val="24"/>
              </w:rPr>
              <w:t>the</w:t>
            </w:r>
            <w:r>
              <w:rPr>
                <w:i/>
                <w:spacing w:val="23"/>
                <w:sz w:val="24"/>
              </w:rPr>
              <w:t xml:space="preserve"> </w:t>
            </w:r>
            <w:r>
              <w:rPr>
                <w:i/>
                <w:sz w:val="24"/>
              </w:rPr>
              <w:t>use</w:t>
            </w:r>
            <w:r>
              <w:rPr>
                <w:i/>
                <w:spacing w:val="24"/>
                <w:sz w:val="24"/>
              </w:rPr>
              <w:t xml:space="preserve"> </w:t>
            </w:r>
            <w:r>
              <w:rPr>
                <w:i/>
                <w:sz w:val="24"/>
              </w:rPr>
              <w:t>of</w:t>
            </w:r>
            <w:r>
              <w:rPr>
                <w:i/>
                <w:spacing w:val="25"/>
                <w:sz w:val="24"/>
              </w:rPr>
              <w:t xml:space="preserve"> </w:t>
            </w:r>
            <w:r>
              <w:rPr>
                <w:i/>
                <w:sz w:val="24"/>
              </w:rPr>
              <w:t>force</w:t>
            </w:r>
            <w:r>
              <w:rPr>
                <w:i/>
                <w:spacing w:val="23"/>
                <w:sz w:val="24"/>
              </w:rPr>
              <w:t xml:space="preserve"> </w:t>
            </w:r>
            <w:r>
              <w:rPr>
                <w:i/>
                <w:sz w:val="24"/>
              </w:rPr>
              <w:t>in</w:t>
            </w:r>
            <w:r>
              <w:rPr>
                <w:i/>
                <w:spacing w:val="25"/>
                <w:sz w:val="24"/>
              </w:rPr>
              <w:t xml:space="preserve"> </w:t>
            </w:r>
            <w:r>
              <w:rPr>
                <w:i/>
                <w:sz w:val="24"/>
              </w:rPr>
              <w:t>international</w:t>
            </w:r>
            <w:r>
              <w:rPr>
                <w:i/>
                <w:spacing w:val="25"/>
                <w:sz w:val="24"/>
              </w:rPr>
              <w:t xml:space="preserve"> </w:t>
            </w:r>
            <w:r>
              <w:rPr>
                <w:i/>
                <w:sz w:val="24"/>
              </w:rPr>
              <w:t>law</w:t>
            </w:r>
          </w:p>
          <w:p w:rsidR="00D63103" w:rsidRDefault="00815212">
            <w:pPr>
              <w:pStyle w:val="TableParagraph"/>
              <w:spacing w:line="269" w:lineRule="exact"/>
              <w:ind w:left="114"/>
              <w:rPr>
                <w:sz w:val="24"/>
              </w:rPr>
            </w:pPr>
            <w:r>
              <w:rPr>
                <w:sz w:val="24"/>
              </w:rPr>
              <w:t>(Vol. 30). Cambridge University Press</w:t>
            </w:r>
          </w:p>
        </w:tc>
      </w:tr>
      <w:tr w:rsidR="00D63103">
        <w:trPr>
          <w:trHeight w:val="551"/>
        </w:trPr>
        <w:tc>
          <w:tcPr>
            <w:tcW w:w="3803" w:type="dxa"/>
          </w:tcPr>
          <w:p w:rsidR="00D63103" w:rsidRDefault="00815212">
            <w:pPr>
              <w:pStyle w:val="TableParagraph"/>
              <w:spacing w:line="262" w:lineRule="exact"/>
              <w:ind w:left="115"/>
              <w:rPr>
                <w:sz w:val="24"/>
              </w:rPr>
            </w:pPr>
            <w:proofErr w:type="spellStart"/>
            <w:r>
              <w:rPr>
                <w:sz w:val="24"/>
              </w:rPr>
              <w:t>Tuckman</w:t>
            </w:r>
            <w:proofErr w:type="spellEnd"/>
            <w:r>
              <w:rPr>
                <w:sz w:val="24"/>
              </w:rPr>
              <w:t>, B. W. (1965)</w:t>
            </w:r>
          </w:p>
        </w:tc>
        <w:tc>
          <w:tcPr>
            <w:tcW w:w="4907" w:type="dxa"/>
          </w:tcPr>
          <w:p w:rsidR="00D63103" w:rsidRDefault="00815212">
            <w:pPr>
              <w:pStyle w:val="TableParagraph"/>
              <w:tabs>
                <w:tab w:val="left" w:pos="1678"/>
                <w:tab w:val="left" w:pos="2832"/>
                <w:tab w:val="left" w:pos="3292"/>
                <w:tab w:val="left" w:pos="4084"/>
              </w:tabs>
              <w:spacing w:line="262" w:lineRule="exact"/>
              <w:ind w:left="114"/>
              <w:rPr>
                <w:i/>
                <w:sz w:val="24"/>
              </w:rPr>
            </w:pPr>
            <w:r>
              <w:rPr>
                <w:sz w:val="24"/>
              </w:rPr>
              <w:t>Development</w:t>
            </w:r>
            <w:r>
              <w:rPr>
                <w:sz w:val="24"/>
              </w:rPr>
              <w:tab/>
              <w:t>sequence</w:t>
            </w:r>
            <w:r>
              <w:rPr>
                <w:sz w:val="24"/>
              </w:rPr>
              <w:tab/>
              <w:t>in</w:t>
            </w:r>
            <w:r>
              <w:rPr>
                <w:sz w:val="24"/>
              </w:rPr>
              <w:tab/>
              <w:t>small</w:t>
            </w:r>
            <w:r>
              <w:rPr>
                <w:sz w:val="24"/>
              </w:rPr>
              <w:tab/>
              <w:t>groups</w:t>
            </w:r>
            <w:r>
              <w:rPr>
                <w:i/>
                <w:sz w:val="24"/>
              </w:rPr>
              <w:t>.</w:t>
            </w:r>
          </w:p>
          <w:p w:rsidR="00D63103" w:rsidRDefault="00815212">
            <w:pPr>
              <w:pStyle w:val="TableParagraph"/>
              <w:spacing w:line="269" w:lineRule="exact"/>
              <w:ind w:left="114"/>
              <w:rPr>
                <w:sz w:val="24"/>
              </w:rPr>
            </w:pPr>
            <w:r>
              <w:rPr>
                <w:i/>
                <w:sz w:val="24"/>
              </w:rPr>
              <w:t>Psychological bulletin</w:t>
            </w:r>
            <w:r>
              <w:rPr>
                <w:sz w:val="24"/>
              </w:rPr>
              <w:t>, 63(6), 384.</w:t>
            </w:r>
          </w:p>
        </w:tc>
      </w:tr>
    </w:tbl>
    <w:p w:rsidR="00D63103" w:rsidRDefault="00D63103">
      <w:pPr>
        <w:pStyle w:val="BodyText"/>
        <w:spacing w:before="2"/>
        <w:rPr>
          <w:b/>
          <w:sz w:val="20"/>
        </w:rPr>
      </w:pPr>
    </w:p>
    <w:p w:rsidR="00D63103" w:rsidRDefault="00815212">
      <w:pPr>
        <w:spacing w:before="90" w:after="59"/>
        <w:ind w:left="272"/>
        <w:rPr>
          <w:b/>
          <w:sz w:val="24"/>
        </w:rPr>
      </w:pPr>
      <w:r>
        <w:rPr>
          <w:b/>
          <w:sz w:val="24"/>
        </w:rPr>
        <w:t>Optional Reading</w:t>
      </w: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55"/>
        <w:gridCol w:w="4863"/>
      </w:tblGrid>
      <w:tr w:rsidR="00D63103">
        <w:trPr>
          <w:trHeight w:val="551"/>
        </w:trPr>
        <w:tc>
          <w:tcPr>
            <w:tcW w:w="3855" w:type="dxa"/>
          </w:tcPr>
          <w:p w:rsidR="00D63103" w:rsidRDefault="00815212">
            <w:pPr>
              <w:pStyle w:val="TableParagraph"/>
              <w:spacing w:line="268" w:lineRule="exact"/>
              <w:ind w:left="115"/>
              <w:rPr>
                <w:sz w:val="24"/>
              </w:rPr>
            </w:pPr>
            <w:r>
              <w:rPr>
                <w:sz w:val="24"/>
              </w:rPr>
              <w:t>Hamilton, G. (1942)</w:t>
            </w:r>
          </w:p>
        </w:tc>
        <w:tc>
          <w:tcPr>
            <w:tcW w:w="4863" w:type="dxa"/>
          </w:tcPr>
          <w:p w:rsidR="00D63103" w:rsidRDefault="00815212">
            <w:pPr>
              <w:pStyle w:val="TableParagraph"/>
              <w:spacing w:line="268" w:lineRule="exact"/>
              <w:ind w:left="115"/>
              <w:rPr>
                <w:sz w:val="24"/>
              </w:rPr>
            </w:pPr>
            <w:r>
              <w:rPr>
                <w:i/>
                <w:sz w:val="24"/>
              </w:rPr>
              <w:t>Theory and practice of social case work</w:t>
            </w:r>
            <w:r>
              <w:rPr>
                <w:sz w:val="24"/>
              </w:rPr>
              <w:t>. New</w:t>
            </w:r>
          </w:p>
          <w:p w:rsidR="00D63103" w:rsidRDefault="00815212">
            <w:pPr>
              <w:pStyle w:val="TableParagraph"/>
              <w:spacing w:line="264" w:lineRule="exact"/>
              <w:ind w:left="115"/>
              <w:rPr>
                <w:sz w:val="24"/>
              </w:rPr>
            </w:pPr>
            <w:r>
              <w:rPr>
                <w:sz w:val="24"/>
              </w:rPr>
              <w:t>York School of Social Work</w:t>
            </w:r>
          </w:p>
        </w:tc>
      </w:tr>
      <w:tr w:rsidR="00D63103">
        <w:trPr>
          <w:trHeight w:val="551"/>
        </w:trPr>
        <w:tc>
          <w:tcPr>
            <w:tcW w:w="3855" w:type="dxa"/>
          </w:tcPr>
          <w:p w:rsidR="00D63103" w:rsidRDefault="00815212">
            <w:pPr>
              <w:pStyle w:val="TableParagraph"/>
              <w:spacing w:line="268" w:lineRule="exact"/>
              <w:ind w:left="115"/>
              <w:rPr>
                <w:sz w:val="24"/>
              </w:rPr>
            </w:pPr>
            <w:r>
              <w:rPr>
                <w:sz w:val="24"/>
              </w:rPr>
              <w:t>Bass, Bernard M., and Ronald E.</w:t>
            </w:r>
          </w:p>
          <w:p w:rsidR="00D63103" w:rsidRDefault="00815212">
            <w:pPr>
              <w:pStyle w:val="TableParagraph"/>
              <w:spacing w:line="264" w:lineRule="exact"/>
              <w:ind w:left="115"/>
              <w:rPr>
                <w:sz w:val="24"/>
              </w:rPr>
            </w:pPr>
            <w:proofErr w:type="spellStart"/>
            <w:r>
              <w:rPr>
                <w:sz w:val="24"/>
              </w:rPr>
              <w:t>Riggio</w:t>
            </w:r>
            <w:proofErr w:type="spellEnd"/>
            <w:r>
              <w:rPr>
                <w:sz w:val="24"/>
              </w:rPr>
              <w:t xml:space="preserve"> (2006)</w:t>
            </w:r>
          </w:p>
        </w:tc>
        <w:tc>
          <w:tcPr>
            <w:tcW w:w="4863" w:type="dxa"/>
          </w:tcPr>
          <w:p w:rsidR="00D63103" w:rsidRDefault="00815212">
            <w:pPr>
              <w:pStyle w:val="TableParagraph"/>
              <w:spacing w:line="268" w:lineRule="exact"/>
              <w:ind w:left="115"/>
              <w:rPr>
                <w:sz w:val="24"/>
              </w:rPr>
            </w:pPr>
            <w:r>
              <w:rPr>
                <w:i/>
                <w:sz w:val="24"/>
              </w:rPr>
              <w:t>Transformational leadership</w:t>
            </w:r>
            <w:r>
              <w:rPr>
                <w:sz w:val="24"/>
              </w:rPr>
              <w:t>. 2nd ed. Mahwah,</w:t>
            </w:r>
          </w:p>
          <w:p w:rsidR="00D63103" w:rsidRDefault="00815212">
            <w:pPr>
              <w:pStyle w:val="TableParagraph"/>
              <w:spacing w:line="264" w:lineRule="exact"/>
              <w:ind w:left="115"/>
              <w:rPr>
                <w:sz w:val="24"/>
              </w:rPr>
            </w:pPr>
            <w:r>
              <w:rPr>
                <w:sz w:val="24"/>
              </w:rPr>
              <w:t>N.J.: L. Erlbaum Associates, Print.</w:t>
            </w:r>
          </w:p>
        </w:tc>
      </w:tr>
    </w:tbl>
    <w:p w:rsidR="00D63103" w:rsidRDefault="00D63103">
      <w:pPr>
        <w:pStyle w:val="BodyText"/>
        <w:rPr>
          <w:b/>
          <w:sz w:val="20"/>
        </w:rPr>
      </w:pPr>
    </w:p>
    <w:p w:rsidR="00D63103" w:rsidRDefault="00D63103">
      <w:pPr>
        <w:pStyle w:val="BodyText"/>
        <w:spacing w:before="9"/>
        <w:rPr>
          <w:b/>
          <w:sz w:val="27"/>
        </w:rPr>
      </w:pPr>
      <w:r w:rsidRPr="00D63103">
        <w:pict>
          <v:line id="_x0000_s1091" style="position:absolute;z-index:-251662336;mso-wrap-distance-left:0;mso-wrap-distance-right:0;mso-position-horizontal-relative:page" from="56.65pt,18.2pt" to="518.65pt,18.2pt" strokeweight=".48pt">
            <w10:wrap type="topAndBottom" anchorx="page"/>
          </v:line>
        </w:pict>
      </w:r>
    </w:p>
    <w:p w:rsidR="00D63103" w:rsidRDefault="00815212">
      <w:pPr>
        <w:spacing w:before="91"/>
        <w:ind w:left="210"/>
        <w:rPr>
          <w:b/>
          <w:sz w:val="24"/>
        </w:rPr>
      </w:pPr>
      <w:r>
        <w:rPr>
          <w:b/>
          <w:spacing w:val="4"/>
          <w:sz w:val="24"/>
        </w:rPr>
        <w:t xml:space="preserve">YLSC </w:t>
      </w:r>
      <w:r>
        <w:rPr>
          <w:b/>
          <w:spacing w:val="3"/>
          <w:sz w:val="24"/>
        </w:rPr>
        <w:t xml:space="preserve">VI </w:t>
      </w:r>
      <w:r>
        <w:rPr>
          <w:b/>
          <w:sz w:val="24"/>
        </w:rPr>
        <w:t xml:space="preserve">- </w:t>
      </w:r>
      <w:r>
        <w:rPr>
          <w:b/>
          <w:color w:val="131209"/>
          <w:spacing w:val="4"/>
          <w:sz w:val="24"/>
        </w:rPr>
        <w:t xml:space="preserve">Participatory </w:t>
      </w:r>
      <w:r>
        <w:rPr>
          <w:b/>
          <w:color w:val="131209"/>
          <w:spacing w:val="2"/>
          <w:sz w:val="24"/>
        </w:rPr>
        <w:t xml:space="preserve">Training </w:t>
      </w:r>
      <w:r>
        <w:rPr>
          <w:b/>
          <w:color w:val="131209"/>
          <w:spacing w:val="4"/>
          <w:sz w:val="24"/>
        </w:rPr>
        <w:t>Methodology for Social</w:t>
      </w:r>
      <w:r>
        <w:rPr>
          <w:b/>
          <w:color w:val="131209"/>
          <w:spacing w:val="61"/>
          <w:sz w:val="24"/>
        </w:rPr>
        <w:t xml:space="preserve"> </w:t>
      </w:r>
      <w:r>
        <w:rPr>
          <w:b/>
          <w:color w:val="131209"/>
          <w:spacing w:val="4"/>
          <w:sz w:val="24"/>
        </w:rPr>
        <w:t>Development</w:t>
      </w:r>
    </w:p>
    <w:p w:rsidR="00D63103" w:rsidRDefault="00815212">
      <w:pPr>
        <w:pStyle w:val="BodyText"/>
        <w:spacing w:before="171" w:line="288" w:lineRule="auto"/>
        <w:ind w:left="210" w:right="598"/>
        <w:jc w:val="both"/>
      </w:pPr>
      <w:r>
        <w:rPr>
          <w:color w:val="131209"/>
          <w:spacing w:val="4"/>
        </w:rPr>
        <w:t xml:space="preserve">This course would focus </w:t>
      </w:r>
      <w:r>
        <w:rPr>
          <w:color w:val="131209"/>
          <w:spacing w:val="3"/>
        </w:rPr>
        <w:t xml:space="preserve">on </w:t>
      </w:r>
      <w:r>
        <w:rPr>
          <w:color w:val="131209"/>
          <w:spacing w:val="4"/>
        </w:rPr>
        <w:t xml:space="preserve">skills related </w:t>
      </w:r>
      <w:r>
        <w:rPr>
          <w:color w:val="131209"/>
          <w:spacing w:val="2"/>
        </w:rPr>
        <w:t xml:space="preserve">to </w:t>
      </w:r>
      <w:r>
        <w:rPr>
          <w:color w:val="131209"/>
          <w:spacing w:val="5"/>
        </w:rPr>
        <w:t xml:space="preserve">facilitation </w:t>
      </w:r>
      <w:r>
        <w:rPr>
          <w:color w:val="131209"/>
          <w:spacing w:val="3"/>
        </w:rPr>
        <w:t xml:space="preserve">and </w:t>
      </w:r>
      <w:proofErr w:type="gramStart"/>
      <w:r>
        <w:rPr>
          <w:color w:val="131209"/>
          <w:spacing w:val="4"/>
        </w:rPr>
        <w:t xml:space="preserve">group  </w:t>
      </w:r>
      <w:r>
        <w:rPr>
          <w:color w:val="131209"/>
          <w:spacing w:val="5"/>
        </w:rPr>
        <w:t>empowerment</w:t>
      </w:r>
      <w:proofErr w:type="gramEnd"/>
      <w:r>
        <w:rPr>
          <w:color w:val="131209"/>
          <w:spacing w:val="5"/>
        </w:rPr>
        <w:t xml:space="preserve">.  </w:t>
      </w:r>
      <w:r>
        <w:rPr>
          <w:color w:val="131209"/>
          <w:spacing w:val="3"/>
        </w:rPr>
        <w:t xml:space="preserve">These </w:t>
      </w:r>
      <w:r>
        <w:rPr>
          <w:color w:val="131209"/>
          <w:spacing w:val="4"/>
        </w:rPr>
        <w:t xml:space="preserve">would </w:t>
      </w:r>
      <w:r>
        <w:rPr>
          <w:color w:val="131209"/>
          <w:spacing w:val="3"/>
        </w:rPr>
        <w:t xml:space="preserve">be </w:t>
      </w:r>
      <w:r>
        <w:rPr>
          <w:color w:val="131209"/>
          <w:spacing w:val="4"/>
        </w:rPr>
        <w:t xml:space="preserve">specialized modules related </w:t>
      </w:r>
      <w:r>
        <w:rPr>
          <w:color w:val="131209"/>
          <w:spacing w:val="2"/>
        </w:rPr>
        <w:t xml:space="preserve">to </w:t>
      </w:r>
      <w:r>
        <w:rPr>
          <w:color w:val="131209"/>
          <w:spacing w:val="4"/>
        </w:rPr>
        <w:t xml:space="preserve">the thematic areas </w:t>
      </w:r>
      <w:r>
        <w:rPr>
          <w:color w:val="131209"/>
          <w:spacing w:val="3"/>
        </w:rPr>
        <w:t xml:space="preserve">of the </w:t>
      </w:r>
      <w:r>
        <w:rPr>
          <w:color w:val="131209"/>
          <w:spacing w:val="4"/>
        </w:rPr>
        <w:t xml:space="preserve">course. </w:t>
      </w:r>
      <w:r>
        <w:rPr>
          <w:color w:val="131209"/>
          <w:spacing w:val="3"/>
        </w:rPr>
        <w:t xml:space="preserve">The </w:t>
      </w:r>
      <w:r>
        <w:rPr>
          <w:color w:val="131209"/>
          <w:spacing w:val="4"/>
        </w:rPr>
        <w:t xml:space="preserve">modules </w:t>
      </w:r>
      <w:r>
        <w:rPr>
          <w:color w:val="131209"/>
          <w:spacing w:val="3"/>
        </w:rPr>
        <w:t xml:space="preserve">would </w:t>
      </w:r>
      <w:r>
        <w:rPr>
          <w:color w:val="131209"/>
          <w:spacing w:val="4"/>
        </w:rPr>
        <w:t>relate</w:t>
      </w:r>
      <w:r>
        <w:rPr>
          <w:color w:val="131209"/>
          <w:spacing w:val="13"/>
        </w:rPr>
        <w:t xml:space="preserve"> </w:t>
      </w:r>
      <w:r>
        <w:rPr>
          <w:color w:val="131209"/>
          <w:spacing w:val="3"/>
        </w:rPr>
        <w:t>to</w:t>
      </w:r>
      <w:r>
        <w:rPr>
          <w:color w:val="131209"/>
          <w:spacing w:val="12"/>
        </w:rPr>
        <w:t xml:space="preserve"> </w:t>
      </w:r>
      <w:r>
        <w:rPr>
          <w:color w:val="131209"/>
          <w:spacing w:val="4"/>
        </w:rPr>
        <w:t>life</w:t>
      </w:r>
      <w:r>
        <w:rPr>
          <w:color w:val="131209"/>
          <w:spacing w:val="12"/>
        </w:rPr>
        <w:t xml:space="preserve"> </w:t>
      </w:r>
      <w:r>
        <w:rPr>
          <w:color w:val="131209"/>
          <w:spacing w:val="4"/>
        </w:rPr>
        <w:t>skills</w:t>
      </w:r>
      <w:r>
        <w:rPr>
          <w:color w:val="131209"/>
          <w:spacing w:val="15"/>
        </w:rPr>
        <w:t xml:space="preserve"> </w:t>
      </w:r>
      <w:r>
        <w:rPr>
          <w:color w:val="131209"/>
          <w:spacing w:val="4"/>
        </w:rPr>
        <w:t>education</w:t>
      </w:r>
      <w:r>
        <w:rPr>
          <w:color w:val="131209"/>
          <w:spacing w:val="14"/>
        </w:rPr>
        <w:t xml:space="preserve"> </w:t>
      </w:r>
      <w:r>
        <w:rPr>
          <w:color w:val="131209"/>
          <w:spacing w:val="4"/>
        </w:rPr>
        <w:t>which</w:t>
      </w:r>
      <w:r>
        <w:rPr>
          <w:color w:val="131209"/>
          <w:spacing w:val="13"/>
        </w:rPr>
        <w:t xml:space="preserve"> </w:t>
      </w:r>
      <w:r>
        <w:rPr>
          <w:color w:val="131209"/>
          <w:spacing w:val="2"/>
        </w:rPr>
        <w:t>is</w:t>
      </w:r>
      <w:r>
        <w:rPr>
          <w:color w:val="131209"/>
          <w:spacing w:val="12"/>
        </w:rPr>
        <w:t xml:space="preserve"> </w:t>
      </w:r>
      <w:r>
        <w:rPr>
          <w:color w:val="131209"/>
          <w:spacing w:val="4"/>
        </w:rPr>
        <w:t>based</w:t>
      </w:r>
      <w:r>
        <w:rPr>
          <w:color w:val="131209"/>
          <w:spacing w:val="12"/>
        </w:rPr>
        <w:t xml:space="preserve"> </w:t>
      </w:r>
      <w:r>
        <w:rPr>
          <w:color w:val="131209"/>
        </w:rPr>
        <w:t>on</w:t>
      </w:r>
      <w:r>
        <w:rPr>
          <w:color w:val="131209"/>
          <w:spacing w:val="12"/>
        </w:rPr>
        <w:t xml:space="preserve"> </w:t>
      </w:r>
      <w:r>
        <w:rPr>
          <w:color w:val="131209"/>
          <w:spacing w:val="4"/>
        </w:rPr>
        <w:t>the</w:t>
      </w:r>
      <w:r>
        <w:rPr>
          <w:color w:val="131209"/>
          <w:spacing w:val="12"/>
        </w:rPr>
        <w:t xml:space="preserve"> </w:t>
      </w:r>
      <w:r>
        <w:rPr>
          <w:color w:val="131209"/>
          <w:spacing w:val="4"/>
        </w:rPr>
        <w:t>principle</w:t>
      </w:r>
      <w:r>
        <w:rPr>
          <w:color w:val="131209"/>
          <w:spacing w:val="11"/>
        </w:rPr>
        <w:t xml:space="preserve"> </w:t>
      </w:r>
      <w:r>
        <w:rPr>
          <w:color w:val="131209"/>
          <w:spacing w:val="3"/>
        </w:rPr>
        <w:t>of</w:t>
      </w:r>
      <w:r>
        <w:rPr>
          <w:color w:val="131209"/>
          <w:spacing w:val="11"/>
        </w:rPr>
        <w:t xml:space="preserve"> </w:t>
      </w:r>
      <w:r>
        <w:rPr>
          <w:color w:val="131209"/>
          <w:spacing w:val="4"/>
        </w:rPr>
        <w:t>lifelong</w:t>
      </w:r>
      <w:r>
        <w:rPr>
          <w:color w:val="131209"/>
          <w:spacing w:val="12"/>
        </w:rPr>
        <w:t xml:space="preserve"> </w:t>
      </w:r>
      <w:r>
        <w:rPr>
          <w:color w:val="131209"/>
          <w:spacing w:val="4"/>
        </w:rPr>
        <w:t>learning.</w:t>
      </w:r>
    </w:p>
    <w:p w:rsidR="00D63103" w:rsidRDefault="00D63103">
      <w:pPr>
        <w:pStyle w:val="BodyText"/>
        <w:rPr>
          <w:sz w:val="34"/>
        </w:rPr>
      </w:pPr>
    </w:p>
    <w:p w:rsidR="00D63103" w:rsidRDefault="00815212">
      <w:pPr>
        <w:pStyle w:val="BodyText"/>
        <w:ind w:left="152"/>
        <w:jc w:val="both"/>
      </w:pPr>
      <w:r>
        <w:rPr>
          <w:color w:val="131209"/>
        </w:rPr>
        <w:t>16</w:t>
      </w:r>
    </w:p>
    <w:p w:rsidR="00D63103" w:rsidRDefault="00815212">
      <w:pPr>
        <w:pStyle w:val="BodyText"/>
        <w:spacing w:before="55"/>
        <w:ind w:left="152"/>
        <w:jc w:val="both"/>
      </w:pPr>
      <w:r>
        <w:rPr>
          <w:color w:val="131209"/>
        </w:rPr>
        <w:t>Methodology: The skills will be taught through workshops which will be experiential in nature.</w:t>
      </w:r>
    </w:p>
    <w:p w:rsidR="00D63103" w:rsidRDefault="00D63103">
      <w:pPr>
        <w:pStyle w:val="BodyText"/>
        <w:rPr>
          <w:sz w:val="34"/>
        </w:rPr>
      </w:pPr>
    </w:p>
    <w:p w:rsidR="00D63103" w:rsidRDefault="00815212">
      <w:pPr>
        <w:pStyle w:val="Heading2"/>
        <w:jc w:val="both"/>
      </w:pPr>
      <w:r>
        <w:t>Learner Objectives</w:t>
      </w:r>
    </w:p>
    <w:p w:rsidR="00D63103" w:rsidRDefault="00815212">
      <w:pPr>
        <w:pStyle w:val="BodyText"/>
        <w:spacing w:before="51"/>
        <w:ind w:left="152"/>
        <w:jc w:val="both"/>
      </w:pPr>
      <w:r>
        <w:t xml:space="preserve">At the end of the course, the learner, </w:t>
      </w:r>
      <w:proofErr w:type="spellStart"/>
      <w:r>
        <w:t>willl</w:t>
      </w:r>
      <w:proofErr w:type="spellEnd"/>
      <w:r>
        <w:t xml:space="preserve"> be able to,</w:t>
      </w:r>
    </w:p>
    <w:p w:rsidR="00D63103" w:rsidRDefault="00D63103">
      <w:pPr>
        <w:pStyle w:val="BodyText"/>
        <w:spacing w:before="60"/>
        <w:ind w:left="753"/>
      </w:pPr>
      <w:r>
        <w:pict>
          <v:group id="_x0000_s1088" style="position:absolute;left:0;text-align:left;margin-left:74.65pt;margin-top:2.9pt;width:11.05pt;height:31.6pt;z-index:251638784;mso-position-horizontal-relative:page" coordorigin="1493,58" coordsize="221,632">
            <v:shape id="_x0000_s1090" type="#_x0000_t75" style="position:absolute;left:1493;top:58;width:221;height:296">
              <v:imagedata r:id="rId23" o:title=""/>
            </v:shape>
            <v:shape id="_x0000_s1089" type="#_x0000_t75" style="position:absolute;left:1493;top:394;width:221;height:296">
              <v:imagedata r:id="rId11" o:title=""/>
            </v:shape>
            <w10:wrap anchorx="page"/>
          </v:group>
        </w:pict>
      </w:r>
      <w:r w:rsidR="00815212">
        <w:rPr>
          <w:color w:val="131209"/>
        </w:rPr>
        <w:t xml:space="preserve">Develop and implement a </w:t>
      </w:r>
      <w:proofErr w:type="spellStart"/>
      <w:r w:rsidR="00815212">
        <w:rPr>
          <w:color w:val="131209"/>
        </w:rPr>
        <w:t>programme</w:t>
      </w:r>
      <w:proofErr w:type="spellEnd"/>
      <w:r w:rsidR="00815212">
        <w:rPr>
          <w:color w:val="131209"/>
        </w:rPr>
        <w:t xml:space="preserve"> for life skills education.</w:t>
      </w:r>
    </w:p>
    <w:p w:rsidR="00D63103" w:rsidRDefault="00815212">
      <w:pPr>
        <w:pStyle w:val="BodyText"/>
        <w:spacing w:before="60"/>
        <w:ind w:left="753"/>
      </w:pPr>
      <w:r>
        <w:rPr>
          <w:color w:val="131209"/>
        </w:rPr>
        <w:t>Be aware and gain be</w:t>
      </w:r>
      <w:r>
        <w:rPr>
          <w:color w:val="131209"/>
        </w:rPr>
        <w:t>ginning skills to use participatory training methods.</w:t>
      </w:r>
    </w:p>
    <w:p w:rsidR="00D63103" w:rsidRDefault="00815212">
      <w:pPr>
        <w:pStyle w:val="Heading2"/>
        <w:spacing w:before="58"/>
        <w:jc w:val="both"/>
      </w:pPr>
      <w:r>
        <w:t>Course Content</w:t>
      </w:r>
    </w:p>
    <w:p w:rsidR="00D63103" w:rsidRDefault="00D63103">
      <w:pPr>
        <w:pStyle w:val="BodyText"/>
        <w:spacing w:before="55"/>
        <w:ind w:left="861"/>
      </w:pPr>
      <w:r>
        <w:pict>
          <v:group id="_x0000_s1085" style="position:absolute;left:0;text-align:left;margin-left:74.65pt;margin-top:2.65pt;width:11.05pt;height:31.6pt;z-index:251639808;mso-position-horizontal-relative:page" coordorigin="1493,53" coordsize="221,632">
            <v:shape id="_x0000_s1087" type="#_x0000_t75" style="position:absolute;left:1493;top:53;width:221;height:296">
              <v:imagedata r:id="rId23" o:title=""/>
            </v:shape>
            <v:shape id="_x0000_s1086" type="#_x0000_t75" style="position:absolute;left:1493;top:389;width:221;height:296">
              <v:imagedata r:id="rId23" o:title=""/>
            </v:shape>
            <w10:wrap anchorx="page"/>
          </v:group>
        </w:pict>
      </w:r>
      <w:r w:rsidR="00815212">
        <w:rPr>
          <w:color w:val="131209"/>
        </w:rPr>
        <w:t xml:space="preserve">Steps in planning and implementing a life skills </w:t>
      </w:r>
      <w:proofErr w:type="spellStart"/>
      <w:r w:rsidR="00815212">
        <w:rPr>
          <w:color w:val="131209"/>
        </w:rPr>
        <w:t>programme</w:t>
      </w:r>
      <w:proofErr w:type="spellEnd"/>
      <w:r w:rsidR="00815212">
        <w:rPr>
          <w:color w:val="131209"/>
        </w:rPr>
        <w:t>.</w:t>
      </w:r>
    </w:p>
    <w:p w:rsidR="00D63103" w:rsidRDefault="00815212">
      <w:pPr>
        <w:pStyle w:val="BodyText"/>
        <w:spacing w:before="60" w:line="288" w:lineRule="auto"/>
        <w:ind w:left="873" w:hanging="12"/>
      </w:pPr>
      <w:r>
        <w:rPr>
          <w:color w:val="131209"/>
        </w:rPr>
        <w:t xml:space="preserve">Participatory Training: Ideology and Methods, Learning in Groups, Adult Learning and Motivation. </w:t>
      </w:r>
      <w:proofErr w:type="gramStart"/>
      <w:r>
        <w:rPr>
          <w:color w:val="131209"/>
        </w:rPr>
        <w:t>Learning Cycle.</w:t>
      </w:r>
      <w:proofErr w:type="gramEnd"/>
    </w:p>
    <w:p w:rsidR="00D63103" w:rsidRDefault="00D63103">
      <w:pPr>
        <w:pStyle w:val="BodyText"/>
        <w:spacing w:before="5"/>
        <w:ind w:left="861"/>
      </w:pPr>
      <w:r>
        <w:pict>
          <v:group id="_x0000_s1081" style="position:absolute;left:0;text-align:left;margin-left:74.65pt;margin-top:.15pt;width:11.05pt;height:48.25pt;z-index:251640832;mso-position-horizontal-relative:page" coordorigin="1493,3" coordsize="221,965">
            <v:shape id="_x0000_s1084" type="#_x0000_t75" style="position:absolute;left:1493;top:3;width:221;height:296">
              <v:imagedata r:id="rId23" o:title=""/>
            </v:shape>
            <v:shape id="_x0000_s1083" type="#_x0000_t75" style="position:absolute;left:1493;top:337;width:221;height:296">
              <v:imagedata r:id="rId23" o:title=""/>
            </v:shape>
            <v:shape id="_x0000_s1082" type="#_x0000_t75" style="position:absolute;left:1493;top:673;width:221;height:296">
              <v:imagedata r:id="rId11" o:title=""/>
            </v:shape>
            <w10:wrap anchorx="page"/>
          </v:group>
        </w:pict>
      </w:r>
      <w:r w:rsidR="00815212">
        <w:rPr>
          <w:color w:val="131209"/>
        </w:rPr>
        <w:t>Trainin</w:t>
      </w:r>
      <w:r w:rsidR="00815212">
        <w:rPr>
          <w:color w:val="131209"/>
        </w:rPr>
        <w:t xml:space="preserve">g Cycle and steps in designing a participatory training </w:t>
      </w:r>
      <w:proofErr w:type="spellStart"/>
      <w:r w:rsidR="00815212">
        <w:rPr>
          <w:color w:val="131209"/>
        </w:rPr>
        <w:t>programme</w:t>
      </w:r>
      <w:proofErr w:type="spellEnd"/>
      <w:r w:rsidR="00815212">
        <w:rPr>
          <w:color w:val="131209"/>
        </w:rPr>
        <w:t>.</w:t>
      </w:r>
    </w:p>
    <w:p w:rsidR="00D63103" w:rsidRDefault="00815212">
      <w:pPr>
        <w:pStyle w:val="BodyText"/>
        <w:spacing w:before="58" w:line="292" w:lineRule="auto"/>
        <w:ind w:left="861" w:right="613"/>
      </w:pPr>
      <w:proofErr w:type="gramStart"/>
      <w:r>
        <w:rPr>
          <w:color w:val="131209"/>
        </w:rPr>
        <w:t>Self as a Learner &amp; Self as a Facilitator, Skills &amp; Qualities of an Effective Facilitator.</w:t>
      </w:r>
      <w:proofErr w:type="gramEnd"/>
      <w:r>
        <w:rPr>
          <w:color w:val="131209"/>
        </w:rPr>
        <w:t xml:space="preserve"> </w:t>
      </w:r>
      <w:proofErr w:type="gramStart"/>
      <w:r>
        <w:rPr>
          <w:color w:val="131209"/>
        </w:rPr>
        <w:t>Managing and Organizing Training.</w:t>
      </w:r>
      <w:proofErr w:type="gramEnd"/>
    </w:p>
    <w:p w:rsidR="00D63103" w:rsidRDefault="00D63103">
      <w:pPr>
        <w:pStyle w:val="BodyText"/>
        <w:rPr>
          <w:sz w:val="20"/>
        </w:rPr>
      </w:pPr>
    </w:p>
    <w:p w:rsidR="00D63103" w:rsidRDefault="00D63103">
      <w:pPr>
        <w:pStyle w:val="BodyText"/>
        <w:rPr>
          <w:sz w:val="20"/>
        </w:rPr>
      </w:pPr>
    </w:p>
    <w:p w:rsidR="00D63103" w:rsidRDefault="00D63103">
      <w:pPr>
        <w:pStyle w:val="BodyText"/>
        <w:rPr>
          <w:sz w:val="20"/>
        </w:rPr>
      </w:pPr>
    </w:p>
    <w:p w:rsidR="00D63103" w:rsidRDefault="00D63103">
      <w:pPr>
        <w:pStyle w:val="BodyText"/>
        <w:rPr>
          <w:sz w:val="20"/>
        </w:rPr>
      </w:pPr>
    </w:p>
    <w:p w:rsidR="00D63103" w:rsidRDefault="00D63103">
      <w:pPr>
        <w:pStyle w:val="BodyText"/>
        <w:rPr>
          <w:sz w:val="20"/>
        </w:rPr>
      </w:pPr>
    </w:p>
    <w:p w:rsidR="00D63103" w:rsidRDefault="00D63103">
      <w:pPr>
        <w:pStyle w:val="BodyText"/>
        <w:rPr>
          <w:sz w:val="20"/>
        </w:rPr>
      </w:pPr>
    </w:p>
    <w:p w:rsidR="00D63103" w:rsidRDefault="00D63103">
      <w:pPr>
        <w:pStyle w:val="BodyText"/>
        <w:rPr>
          <w:sz w:val="20"/>
        </w:rPr>
      </w:pPr>
    </w:p>
    <w:p w:rsidR="00D63103" w:rsidRDefault="00D63103">
      <w:pPr>
        <w:pStyle w:val="BodyText"/>
        <w:rPr>
          <w:sz w:val="20"/>
        </w:rPr>
      </w:pPr>
    </w:p>
    <w:p w:rsidR="00D63103" w:rsidRDefault="00D63103">
      <w:pPr>
        <w:pStyle w:val="BodyText"/>
        <w:rPr>
          <w:sz w:val="20"/>
        </w:rPr>
      </w:pPr>
    </w:p>
    <w:p w:rsidR="00D63103" w:rsidRDefault="00D63103">
      <w:pPr>
        <w:pStyle w:val="BodyText"/>
        <w:rPr>
          <w:sz w:val="20"/>
        </w:rPr>
      </w:pPr>
    </w:p>
    <w:p w:rsidR="00D63103" w:rsidRDefault="00D63103">
      <w:pPr>
        <w:pStyle w:val="BodyText"/>
        <w:rPr>
          <w:sz w:val="20"/>
        </w:rPr>
      </w:pPr>
    </w:p>
    <w:p w:rsidR="00D63103" w:rsidRDefault="00D63103">
      <w:pPr>
        <w:pStyle w:val="BodyText"/>
        <w:rPr>
          <w:sz w:val="20"/>
        </w:rPr>
      </w:pPr>
    </w:p>
    <w:p w:rsidR="00D63103" w:rsidRDefault="00D63103">
      <w:pPr>
        <w:pStyle w:val="BodyText"/>
        <w:rPr>
          <w:sz w:val="20"/>
        </w:rPr>
      </w:pPr>
    </w:p>
    <w:p w:rsidR="00D63103" w:rsidRDefault="00D63103">
      <w:pPr>
        <w:pStyle w:val="BodyText"/>
        <w:rPr>
          <w:sz w:val="20"/>
        </w:rPr>
      </w:pPr>
    </w:p>
    <w:p w:rsidR="00D63103" w:rsidRDefault="00D63103">
      <w:pPr>
        <w:pStyle w:val="BodyText"/>
        <w:rPr>
          <w:sz w:val="20"/>
        </w:rPr>
      </w:pPr>
    </w:p>
    <w:p w:rsidR="00D63103" w:rsidRDefault="00D63103">
      <w:pPr>
        <w:pStyle w:val="BodyText"/>
        <w:rPr>
          <w:sz w:val="20"/>
        </w:rPr>
      </w:pPr>
    </w:p>
    <w:p w:rsidR="00D63103" w:rsidRDefault="00D63103">
      <w:pPr>
        <w:pStyle w:val="BodyText"/>
        <w:rPr>
          <w:sz w:val="28"/>
        </w:rPr>
      </w:pPr>
      <w:r w:rsidRPr="00D63103">
        <w:pict>
          <v:line id="_x0000_s1080" style="position:absolute;z-index:-251661312;mso-wrap-distance-left:0;mso-wrap-distance-right:0;mso-position-horizontal-relative:page" from="73.2pt,18.55pt" to="540.1pt,18.55pt" strokeweight=".96pt">
            <w10:wrap type="topAndBottom" anchorx="page"/>
          </v:line>
        </w:pict>
      </w:r>
    </w:p>
    <w:p w:rsidR="00D63103" w:rsidRDefault="00D63103">
      <w:pPr>
        <w:rPr>
          <w:sz w:val="28"/>
        </w:rPr>
        <w:sectPr w:rsidR="00D63103">
          <w:pgSz w:w="11910" w:h="16840"/>
          <w:pgMar w:top="1120" w:right="560" w:bottom="280" w:left="980" w:header="720" w:footer="720" w:gutter="0"/>
          <w:cols w:space="720"/>
        </w:sectPr>
      </w:pPr>
    </w:p>
    <w:p w:rsidR="00D63103" w:rsidRDefault="00D63103">
      <w:pPr>
        <w:pStyle w:val="Heading2"/>
        <w:spacing w:before="71" w:line="393" w:lineRule="auto"/>
        <w:ind w:left="513" w:right="8003"/>
      </w:pPr>
      <w:r>
        <w:lastRenderedPageBreak/>
        <w:pict>
          <v:line id="_x0000_s1079" style="position:absolute;left:0;text-align:left;z-index:-251670528;mso-position-horizontal-relative:page" from="73.2pt,45.35pt" to="540.1pt,45.35pt" strokeweight=".96pt">
            <w10:wrap anchorx="page"/>
          </v:line>
        </w:pict>
      </w:r>
      <w:r w:rsidR="00815212">
        <w:t>References: Essential Reading</w:t>
      </w: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55"/>
        <w:gridCol w:w="5585"/>
      </w:tblGrid>
      <w:tr w:rsidR="00D63103">
        <w:trPr>
          <w:trHeight w:val="1105"/>
        </w:trPr>
        <w:tc>
          <w:tcPr>
            <w:tcW w:w="3855" w:type="dxa"/>
          </w:tcPr>
          <w:p w:rsidR="00D63103" w:rsidRDefault="00815212">
            <w:pPr>
              <w:pStyle w:val="TableParagraph"/>
              <w:tabs>
                <w:tab w:val="left" w:pos="1588"/>
                <w:tab w:val="left" w:pos="2457"/>
              </w:tabs>
              <w:ind w:left="115" w:right="95"/>
              <w:jc w:val="both"/>
              <w:rPr>
                <w:sz w:val="24"/>
              </w:rPr>
            </w:pPr>
            <w:r>
              <w:rPr>
                <w:sz w:val="24"/>
              </w:rPr>
              <w:t xml:space="preserve">A Resource Book for Front Line </w:t>
            </w:r>
            <w:r>
              <w:rPr>
                <w:spacing w:val="-3"/>
                <w:sz w:val="24"/>
              </w:rPr>
              <w:t>Workers</w:t>
            </w:r>
            <w:r>
              <w:rPr>
                <w:spacing w:val="-3"/>
                <w:sz w:val="24"/>
              </w:rPr>
              <w:tab/>
            </w:r>
            <w:r>
              <w:rPr>
                <w:sz w:val="24"/>
              </w:rPr>
              <w:t>of</w:t>
            </w:r>
            <w:r>
              <w:rPr>
                <w:sz w:val="24"/>
              </w:rPr>
              <w:tab/>
            </w:r>
            <w:r>
              <w:rPr>
                <w:spacing w:val="-1"/>
                <w:sz w:val="24"/>
              </w:rPr>
              <w:t xml:space="preserve">Development </w:t>
            </w:r>
            <w:r>
              <w:rPr>
                <w:sz w:val="24"/>
              </w:rPr>
              <w:t>Organizations</w:t>
            </w:r>
            <w:r>
              <w:rPr>
                <w:spacing w:val="-1"/>
                <w:sz w:val="24"/>
              </w:rPr>
              <w:t xml:space="preserve"> </w:t>
            </w:r>
            <w:r>
              <w:rPr>
                <w:sz w:val="24"/>
              </w:rPr>
              <w:t>(2002)</w:t>
            </w:r>
          </w:p>
        </w:tc>
        <w:tc>
          <w:tcPr>
            <w:tcW w:w="5585" w:type="dxa"/>
          </w:tcPr>
          <w:p w:rsidR="00D63103" w:rsidRDefault="00815212">
            <w:pPr>
              <w:pStyle w:val="TableParagraph"/>
              <w:ind w:left="228"/>
              <w:rPr>
                <w:sz w:val="24"/>
              </w:rPr>
            </w:pPr>
            <w:r>
              <w:rPr>
                <w:sz w:val="24"/>
              </w:rPr>
              <w:t>Participatory Training, A Book of Readings, PRIA, New Delhi.</w:t>
            </w:r>
          </w:p>
        </w:tc>
      </w:tr>
      <w:tr w:rsidR="00D63103">
        <w:trPr>
          <w:trHeight w:val="1240"/>
        </w:trPr>
        <w:tc>
          <w:tcPr>
            <w:tcW w:w="3855" w:type="dxa"/>
          </w:tcPr>
          <w:p w:rsidR="00D63103" w:rsidRDefault="00815212">
            <w:pPr>
              <w:pStyle w:val="TableParagraph"/>
              <w:spacing w:line="270" w:lineRule="exact"/>
              <w:ind w:left="115"/>
              <w:rPr>
                <w:sz w:val="24"/>
              </w:rPr>
            </w:pPr>
            <w:proofErr w:type="spellStart"/>
            <w:r>
              <w:rPr>
                <w:sz w:val="24"/>
              </w:rPr>
              <w:t>Caffarella</w:t>
            </w:r>
            <w:proofErr w:type="spellEnd"/>
            <w:r>
              <w:rPr>
                <w:sz w:val="24"/>
              </w:rPr>
              <w:t>, R.S. (2002)</w:t>
            </w:r>
          </w:p>
        </w:tc>
        <w:tc>
          <w:tcPr>
            <w:tcW w:w="5585" w:type="dxa"/>
          </w:tcPr>
          <w:p w:rsidR="00D63103" w:rsidRDefault="00815212">
            <w:pPr>
              <w:pStyle w:val="TableParagraph"/>
              <w:spacing w:line="360" w:lineRule="auto"/>
              <w:ind w:left="228"/>
              <w:rPr>
                <w:sz w:val="24"/>
              </w:rPr>
            </w:pPr>
            <w:r>
              <w:rPr>
                <w:sz w:val="24"/>
              </w:rPr>
              <w:t>Planning Programs for adult Learners: A Practical Guide for Educators, Trainers and Staff Developers.</w:t>
            </w:r>
          </w:p>
          <w:p w:rsidR="00D63103" w:rsidRDefault="00815212">
            <w:pPr>
              <w:pStyle w:val="TableParagraph"/>
              <w:ind w:left="228"/>
              <w:rPr>
                <w:sz w:val="24"/>
              </w:rPr>
            </w:pPr>
            <w:r>
              <w:rPr>
                <w:sz w:val="24"/>
              </w:rPr>
              <w:t xml:space="preserve">San Francisco: </w:t>
            </w:r>
            <w:proofErr w:type="spellStart"/>
            <w:r>
              <w:rPr>
                <w:sz w:val="24"/>
              </w:rPr>
              <w:t>Jossey</w:t>
            </w:r>
            <w:proofErr w:type="spellEnd"/>
            <w:r>
              <w:rPr>
                <w:sz w:val="24"/>
              </w:rPr>
              <w:t>-Bass</w:t>
            </w:r>
          </w:p>
        </w:tc>
      </w:tr>
      <w:tr w:rsidR="00D63103">
        <w:trPr>
          <w:trHeight w:val="551"/>
        </w:trPr>
        <w:tc>
          <w:tcPr>
            <w:tcW w:w="3855" w:type="dxa"/>
          </w:tcPr>
          <w:p w:rsidR="00D63103" w:rsidRDefault="00815212">
            <w:pPr>
              <w:pStyle w:val="TableParagraph"/>
              <w:spacing w:line="268" w:lineRule="exact"/>
              <w:ind w:left="115"/>
              <w:rPr>
                <w:sz w:val="24"/>
              </w:rPr>
            </w:pPr>
            <w:r>
              <w:rPr>
                <w:sz w:val="24"/>
              </w:rPr>
              <w:t>Campbell, P., &amp; Burnaby, B. (2001)</w:t>
            </w:r>
          </w:p>
        </w:tc>
        <w:tc>
          <w:tcPr>
            <w:tcW w:w="5585" w:type="dxa"/>
          </w:tcPr>
          <w:p w:rsidR="00D63103" w:rsidRDefault="00815212">
            <w:pPr>
              <w:pStyle w:val="TableParagraph"/>
              <w:tabs>
                <w:tab w:val="left" w:pos="5023"/>
              </w:tabs>
              <w:spacing w:line="268" w:lineRule="exact"/>
              <w:ind w:left="115"/>
              <w:rPr>
                <w:sz w:val="24"/>
              </w:rPr>
            </w:pPr>
            <w:r>
              <w:rPr>
                <w:sz w:val="24"/>
              </w:rPr>
              <w:t xml:space="preserve">Participatory   Practices   </w:t>
            </w:r>
            <w:proofErr w:type="gramStart"/>
            <w:r>
              <w:rPr>
                <w:sz w:val="24"/>
              </w:rPr>
              <w:t xml:space="preserve">in </w:t>
            </w:r>
            <w:r>
              <w:rPr>
                <w:spacing w:val="25"/>
                <w:sz w:val="24"/>
              </w:rPr>
              <w:t xml:space="preserve"> </w:t>
            </w:r>
            <w:r>
              <w:rPr>
                <w:sz w:val="24"/>
              </w:rPr>
              <w:t>Adult</w:t>
            </w:r>
            <w:proofErr w:type="gramEnd"/>
            <w:r>
              <w:rPr>
                <w:sz w:val="24"/>
              </w:rPr>
              <w:t xml:space="preserve"> </w:t>
            </w:r>
            <w:r>
              <w:rPr>
                <w:spacing w:val="55"/>
                <w:sz w:val="24"/>
              </w:rPr>
              <w:t xml:space="preserve"> </w:t>
            </w:r>
            <w:r>
              <w:rPr>
                <w:sz w:val="24"/>
              </w:rPr>
              <w:t>Education.</w:t>
            </w:r>
            <w:r>
              <w:rPr>
                <w:sz w:val="24"/>
              </w:rPr>
              <w:tab/>
              <w:t>New</w:t>
            </w:r>
          </w:p>
          <w:p w:rsidR="00D63103" w:rsidRDefault="00815212">
            <w:pPr>
              <w:pStyle w:val="TableParagraph"/>
              <w:spacing w:line="264" w:lineRule="exact"/>
              <w:ind w:left="115"/>
              <w:rPr>
                <w:sz w:val="24"/>
              </w:rPr>
            </w:pPr>
            <w:r>
              <w:rPr>
                <w:sz w:val="24"/>
              </w:rPr>
              <w:t>Jersey: LEA Inc</w:t>
            </w:r>
          </w:p>
        </w:tc>
      </w:tr>
      <w:tr w:rsidR="00D63103">
        <w:trPr>
          <w:trHeight w:val="553"/>
        </w:trPr>
        <w:tc>
          <w:tcPr>
            <w:tcW w:w="3855" w:type="dxa"/>
          </w:tcPr>
          <w:p w:rsidR="00D63103" w:rsidRDefault="00815212">
            <w:pPr>
              <w:pStyle w:val="TableParagraph"/>
              <w:spacing w:line="270" w:lineRule="exact"/>
              <w:ind w:left="115"/>
              <w:rPr>
                <w:sz w:val="24"/>
              </w:rPr>
            </w:pPr>
            <w:r>
              <w:rPr>
                <w:sz w:val="24"/>
              </w:rPr>
              <w:t>Chambers R. (2003)</w:t>
            </w:r>
          </w:p>
        </w:tc>
        <w:tc>
          <w:tcPr>
            <w:tcW w:w="5585" w:type="dxa"/>
          </w:tcPr>
          <w:p w:rsidR="00D63103" w:rsidRDefault="00815212">
            <w:pPr>
              <w:pStyle w:val="TableParagraph"/>
              <w:spacing w:line="270" w:lineRule="exact"/>
              <w:ind w:left="115"/>
              <w:rPr>
                <w:i/>
                <w:sz w:val="24"/>
              </w:rPr>
            </w:pPr>
            <w:r>
              <w:rPr>
                <w:i/>
                <w:sz w:val="24"/>
              </w:rPr>
              <w:t>Participatory Workshop: A Sourcebook of 21 Sets of</w:t>
            </w:r>
          </w:p>
          <w:p w:rsidR="00D63103" w:rsidRDefault="00815212">
            <w:pPr>
              <w:pStyle w:val="TableParagraph"/>
              <w:spacing w:line="264" w:lineRule="exact"/>
              <w:ind w:left="115"/>
              <w:rPr>
                <w:sz w:val="24"/>
              </w:rPr>
            </w:pPr>
            <w:r>
              <w:rPr>
                <w:i/>
                <w:sz w:val="24"/>
              </w:rPr>
              <w:t xml:space="preserve">Ideas and Activities: </w:t>
            </w:r>
            <w:r>
              <w:rPr>
                <w:sz w:val="24"/>
              </w:rPr>
              <w:t xml:space="preserve">New Delhi: </w:t>
            </w:r>
            <w:proofErr w:type="spellStart"/>
            <w:r>
              <w:rPr>
                <w:sz w:val="24"/>
              </w:rPr>
              <w:t>Earthscan</w:t>
            </w:r>
            <w:proofErr w:type="spellEnd"/>
            <w:r>
              <w:rPr>
                <w:sz w:val="24"/>
              </w:rPr>
              <w:t xml:space="preserve"> India</w:t>
            </w:r>
          </w:p>
        </w:tc>
      </w:tr>
      <w:tr w:rsidR="00D63103">
        <w:trPr>
          <w:trHeight w:val="552"/>
        </w:trPr>
        <w:tc>
          <w:tcPr>
            <w:tcW w:w="3855" w:type="dxa"/>
          </w:tcPr>
          <w:p w:rsidR="00D63103" w:rsidRDefault="00815212">
            <w:pPr>
              <w:pStyle w:val="TableParagraph"/>
              <w:spacing w:line="268" w:lineRule="exact"/>
              <w:ind w:left="115"/>
              <w:rPr>
                <w:sz w:val="24"/>
              </w:rPr>
            </w:pPr>
            <w:r>
              <w:rPr>
                <w:sz w:val="24"/>
              </w:rPr>
              <w:t>Stanley, J., (1982)</w:t>
            </w:r>
          </w:p>
        </w:tc>
        <w:tc>
          <w:tcPr>
            <w:tcW w:w="5585" w:type="dxa"/>
          </w:tcPr>
          <w:p w:rsidR="00D63103" w:rsidRDefault="00815212">
            <w:pPr>
              <w:pStyle w:val="TableParagraph"/>
              <w:spacing w:line="268" w:lineRule="exact"/>
              <w:ind w:left="115"/>
              <w:rPr>
                <w:sz w:val="24"/>
              </w:rPr>
            </w:pPr>
            <w:r>
              <w:rPr>
                <w:sz w:val="24"/>
              </w:rPr>
              <w:t>People in Development, A trainers manual for Groups,</w:t>
            </w:r>
          </w:p>
          <w:p w:rsidR="00D63103" w:rsidRDefault="00815212">
            <w:pPr>
              <w:pStyle w:val="TableParagraph"/>
              <w:spacing w:line="264" w:lineRule="exact"/>
              <w:ind w:left="115"/>
              <w:rPr>
                <w:sz w:val="24"/>
              </w:rPr>
            </w:pPr>
            <w:proofErr w:type="spellStart"/>
            <w:r>
              <w:rPr>
                <w:sz w:val="24"/>
              </w:rPr>
              <w:t>Banglore</w:t>
            </w:r>
            <w:proofErr w:type="spellEnd"/>
          </w:p>
        </w:tc>
      </w:tr>
      <w:tr w:rsidR="00D63103">
        <w:trPr>
          <w:trHeight w:val="827"/>
        </w:trPr>
        <w:tc>
          <w:tcPr>
            <w:tcW w:w="3855" w:type="dxa"/>
          </w:tcPr>
          <w:p w:rsidR="00D63103" w:rsidRDefault="00815212">
            <w:pPr>
              <w:pStyle w:val="TableParagraph"/>
              <w:spacing w:line="270" w:lineRule="exact"/>
              <w:ind w:left="115"/>
              <w:rPr>
                <w:sz w:val="24"/>
              </w:rPr>
            </w:pPr>
            <w:proofErr w:type="spellStart"/>
            <w:r>
              <w:rPr>
                <w:sz w:val="24"/>
              </w:rPr>
              <w:t>Silberman,M</w:t>
            </w:r>
            <w:proofErr w:type="spellEnd"/>
            <w:r>
              <w:rPr>
                <w:sz w:val="24"/>
              </w:rPr>
              <w:t xml:space="preserve">., </w:t>
            </w:r>
            <w:proofErr w:type="spellStart"/>
            <w:r>
              <w:rPr>
                <w:sz w:val="24"/>
              </w:rPr>
              <w:t>Auerbach,C</w:t>
            </w:r>
            <w:proofErr w:type="spellEnd"/>
            <w:r>
              <w:rPr>
                <w:sz w:val="24"/>
              </w:rPr>
              <w:t>.,(1996)</w:t>
            </w:r>
          </w:p>
        </w:tc>
        <w:tc>
          <w:tcPr>
            <w:tcW w:w="5585" w:type="dxa"/>
          </w:tcPr>
          <w:p w:rsidR="00D63103" w:rsidRDefault="00815212">
            <w:pPr>
              <w:pStyle w:val="TableParagraph"/>
              <w:spacing w:line="270" w:lineRule="exact"/>
              <w:ind w:left="228"/>
              <w:rPr>
                <w:sz w:val="24"/>
              </w:rPr>
            </w:pPr>
            <w:r>
              <w:rPr>
                <w:sz w:val="24"/>
              </w:rPr>
              <w:t>Active Training, A handbook of Techniques, Designs,</w:t>
            </w:r>
          </w:p>
          <w:p w:rsidR="00D63103" w:rsidRDefault="00815212">
            <w:pPr>
              <w:pStyle w:val="TableParagraph"/>
              <w:spacing w:before="137"/>
              <w:ind w:left="228"/>
              <w:rPr>
                <w:sz w:val="24"/>
              </w:rPr>
            </w:pPr>
            <w:r>
              <w:rPr>
                <w:sz w:val="24"/>
              </w:rPr>
              <w:t>Case Examples, And Tips, Bombay.</w:t>
            </w:r>
          </w:p>
        </w:tc>
      </w:tr>
      <w:tr w:rsidR="00D63103">
        <w:trPr>
          <w:trHeight w:val="827"/>
        </w:trPr>
        <w:tc>
          <w:tcPr>
            <w:tcW w:w="3855" w:type="dxa"/>
          </w:tcPr>
          <w:p w:rsidR="00D63103" w:rsidRDefault="00815212">
            <w:pPr>
              <w:pStyle w:val="TableParagraph"/>
              <w:spacing w:line="270" w:lineRule="exact"/>
              <w:ind w:left="115"/>
              <w:rPr>
                <w:sz w:val="24"/>
              </w:rPr>
            </w:pPr>
            <w:r>
              <w:rPr>
                <w:sz w:val="24"/>
              </w:rPr>
              <w:t>Singh, N.K. (2009)</w:t>
            </w:r>
          </w:p>
        </w:tc>
        <w:tc>
          <w:tcPr>
            <w:tcW w:w="5585" w:type="dxa"/>
          </w:tcPr>
          <w:p w:rsidR="00D63103" w:rsidRDefault="00815212">
            <w:pPr>
              <w:pStyle w:val="TableParagraph"/>
              <w:ind w:left="228"/>
              <w:rPr>
                <w:sz w:val="24"/>
              </w:rPr>
            </w:pPr>
            <w:r>
              <w:rPr>
                <w:sz w:val="24"/>
              </w:rPr>
              <w:t xml:space="preserve">Adult Education. </w:t>
            </w:r>
            <w:proofErr w:type="spellStart"/>
            <w:r>
              <w:rPr>
                <w:sz w:val="24"/>
              </w:rPr>
              <w:t>Saurabh</w:t>
            </w:r>
            <w:proofErr w:type="spellEnd"/>
            <w:r>
              <w:rPr>
                <w:sz w:val="24"/>
              </w:rPr>
              <w:t xml:space="preserve"> Publishing House. Thorpe, M., Edwards, R., &amp; Hanson, A. (1993) (Eds.) Culture</w:t>
            </w:r>
          </w:p>
          <w:p w:rsidR="00D63103" w:rsidRDefault="00815212">
            <w:pPr>
              <w:pStyle w:val="TableParagraph"/>
              <w:spacing w:line="264" w:lineRule="exact"/>
              <w:ind w:left="228"/>
              <w:rPr>
                <w:sz w:val="24"/>
              </w:rPr>
            </w:pPr>
            <w:proofErr w:type="gramStart"/>
            <w:r>
              <w:rPr>
                <w:sz w:val="24"/>
              </w:rPr>
              <w:t>and</w:t>
            </w:r>
            <w:proofErr w:type="gramEnd"/>
            <w:r>
              <w:rPr>
                <w:sz w:val="24"/>
              </w:rPr>
              <w:t xml:space="preserve"> Process of Adult Learning. London. </w:t>
            </w:r>
            <w:proofErr w:type="spellStart"/>
            <w:r>
              <w:rPr>
                <w:sz w:val="24"/>
              </w:rPr>
              <w:t>Routledge</w:t>
            </w:r>
            <w:proofErr w:type="spellEnd"/>
            <w:r>
              <w:rPr>
                <w:sz w:val="24"/>
              </w:rPr>
              <w:t>.</w:t>
            </w:r>
          </w:p>
        </w:tc>
      </w:tr>
    </w:tbl>
    <w:p w:rsidR="00D63103" w:rsidRDefault="00D63103">
      <w:pPr>
        <w:pStyle w:val="BodyText"/>
        <w:rPr>
          <w:b/>
          <w:sz w:val="26"/>
        </w:rPr>
      </w:pPr>
    </w:p>
    <w:p w:rsidR="00D63103" w:rsidRDefault="00815212">
      <w:pPr>
        <w:spacing w:before="209"/>
        <w:ind w:left="152"/>
        <w:rPr>
          <w:b/>
          <w:sz w:val="24"/>
        </w:rPr>
      </w:pPr>
      <w:r>
        <w:rPr>
          <w:b/>
          <w:sz w:val="24"/>
        </w:rPr>
        <w:t>Optional Reading</w:t>
      </w:r>
    </w:p>
    <w:p w:rsidR="00D63103" w:rsidRDefault="00D63103">
      <w:pPr>
        <w:pStyle w:val="BodyText"/>
        <w:rPr>
          <w:b/>
          <w:sz w:val="20"/>
        </w:rPr>
      </w:pPr>
    </w:p>
    <w:p w:rsidR="00D63103" w:rsidRDefault="00D63103">
      <w:pPr>
        <w:pStyle w:val="BodyText"/>
        <w:spacing w:before="5"/>
        <w:rPr>
          <w:b/>
        </w:rPr>
      </w:pPr>
      <w:r w:rsidRPr="00D63103">
        <w:pict>
          <v:line id="_x0000_s1078" style="position:absolute;z-index:-251660288;mso-wrap-distance-left:0;mso-wrap-distance-right:0;mso-position-horizontal-relative:page" from="55.2pt,16.5pt" to="540.1pt,16.5pt" strokeweight=".96pt">
            <w10:wrap type="topAndBottom" anchorx="page"/>
          </v:line>
        </w:pict>
      </w:r>
    </w:p>
    <w:p w:rsidR="00D63103" w:rsidRDefault="00D63103">
      <w:pPr>
        <w:pStyle w:val="BodyText"/>
        <w:spacing w:before="7"/>
        <w:rPr>
          <w:b/>
          <w:sz w:val="2"/>
        </w:rPr>
      </w:pPr>
    </w:p>
    <w:tbl>
      <w:tblPr>
        <w:tblW w:w="0" w:type="auto"/>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31"/>
        <w:gridCol w:w="5629"/>
      </w:tblGrid>
      <w:tr w:rsidR="00D63103">
        <w:trPr>
          <w:trHeight w:val="660"/>
        </w:trPr>
        <w:tc>
          <w:tcPr>
            <w:tcW w:w="4031" w:type="dxa"/>
          </w:tcPr>
          <w:p w:rsidR="00D63103" w:rsidRDefault="00815212">
            <w:pPr>
              <w:pStyle w:val="TableParagraph"/>
              <w:spacing w:before="46"/>
              <w:rPr>
                <w:sz w:val="24"/>
              </w:rPr>
            </w:pPr>
            <w:r>
              <w:rPr>
                <w:sz w:val="24"/>
              </w:rPr>
              <w:t>Johnson, D, Johnson, F.,(1975)</w:t>
            </w:r>
          </w:p>
        </w:tc>
        <w:tc>
          <w:tcPr>
            <w:tcW w:w="5629" w:type="dxa"/>
          </w:tcPr>
          <w:p w:rsidR="00D63103" w:rsidRDefault="00815212">
            <w:pPr>
              <w:pStyle w:val="TableParagraph"/>
              <w:spacing w:before="46"/>
              <w:ind w:left="54" w:right="11"/>
              <w:rPr>
                <w:sz w:val="24"/>
              </w:rPr>
            </w:pPr>
            <w:r>
              <w:rPr>
                <w:sz w:val="24"/>
              </w:rPr>
              <w:t>Joining Together, Group Theory and Group Skills, New Jersey</w:t>
            </w:r>
          </w:p>
        </w:tc>
      </w:tr>
      <w:tr w:rsidR="00D63103">
        <w:trPr>
          <w:trHeight w:val="655"/>
        </w:trPr>
        <w:tc>
          <w:tcPr>
            <w:tcW w:w="4031" w:type="dxa"/>
          </w:tcPr>
          <w:p w:rsidR="00D63103" w:rsidRDefault="00815212">
            <w:pPr>
              <w:pStyle w:val="TableParagraph"/>
              <w:spacing w:before="43"/>
              <w:rPr>
                <w:sz w:val="24"/>
              </w:rPr>
            </w:pPr>
            <w:r>
              <w:rPr>
                <w:sz w:val="24"/>
              </w:rPr>
              <w:t>Trace., (1980)</w:t>
            </w:r>
          </w:p>
        </w:tc>
        <w:tc>
          <w:tcPr>
            <w:tcW w:w="5629" w:type="dxa"/>
          </w:tcPr>
          <w:p w:rsidR="00D63103" w:rsidRDefault="00815212">
            <w:pPr>
              <w:pStyle w:val="TableParagraph"/>
              <w:spacing w:before="43"/>
              <w:ind w:left="54" w:right="11"/>
              <w:rPr>
                <w:sz w:val="24"/>
              </w:rPr>
            </w:pPr>
            <w:r>
              <w:rPr>
                <w:sz w:val="24"/>
              </w:rPr>
              <w:t xml:space="preserve">Training Animators in </w:t>
            </w:r>
            <w:proofErr w:type="spellStart"/>
            <w:r>
              <w:rPr>
                <w:sz w:val="24"/>
              </w:rPr>
              <w:t>Conscientization</w:t>
            </w:r>
            <w:proofErr w:type="spellEnd"/>
            <w:r>
              <w:rPr>
                <w:sz w:val="24"/>
              </w:rPr>
              <w:t xml:space="preserve"> and Education, </w:t>
            </w:r>
            <w:proofErr w:type="spellStart"/>
            <w:r>
              <w:rPr>
                <w:sz w:val="24"/>
              </w:rPr>
              <w:t>Nandurbar</w:t>
            </w:r>
            <w:proofErr w:type="spellEnd"/>
            <w:r>
              <w:rPr>
                <w:sz w:val="24"/>
              </w:rPr>
              <w:t>, Nagpur</w:t>
            </w:r>
          </w:p>
        </w:tc>
      </w:tr>
    </w:tbl>
    <w:p w:rsidR="00D63103" w:rsidRDefault="00D63103">
      <w:pPr>
        <w:pStyle w:val="BodyText"/>
        <w:rPr>
          <w:b/>
          <w:sz w:val="20"/>
        </w:rPr>
      </w:pPr>
    </w:p>
    <w:p w:rsidR="00D63103" w:rsidRDefault="00D63103">
      <w:pPr>
        <w:pStyle w:val="BodyText"/>
        <w:spacing w:before="7"/>
        <w:rPr>
          <w:b/>
          <w:sz w:val="16"/>
        </w:rPr>
      </w:pPr>
    </w:p>
    <w:p w:rsidR="00D63103" w:rsidRDefault="00D63103">
      <w:pPr>
        <w:spacing w:before="90"/>
        <w:ind w:left="152"/>
        <w:rPr>
          <w:b/>
          <w:sz w:val="24"/>
        </w:rPr>
      </w:pPr>
      <w:r w:rsidRPr="00D63103">
        <w:pict>
          <v:line id="_x0000_s1077" style="position:absolute;left:0;text-align:left;z-index:-251659264;mso-wrap-distance-left:0;mso-wrap-distance-right:0;mso-position-horizontal-relative:page" from="55.2pt,23.6pt" to="540.1pt,23.6pt" strokeweight=".33864mm">
            <w10:wrap type="topAndBottom" anchorx="page"/>
          </v:line>
        </w:pict>
      </w:r>
      <w:r w:rsidR="00815212">
        <w:rPr>
          <w:b/>
          <w:sz w:val="24"/>
        </w:rPr>
        <w:t>Field Practicum</w:t>
      </w:r>
    </w:p>
    <w:p w:rsidR="00D63103" w:rsidRDefault="00815212">
      <w:pPr>
        <w:pStyle w:val="BodyText"/>
        <w:spacing w:before="22" w:line="288" w:lineRule="auto"/>
        <w:ind w:left="152" w:right="570"/>
        <w:jc w:val="both"/>
      </w:pPr>
      <w:r>
        <w:t xml:space="preserve">A distinctive feature of the certificate </w:t>
      </w:r>
      <w:proofErr w:type="spellStart"/>
      <w:r>
        <w:t>programme</w:t>
      </w:r>
      <w:proofErr w:type="spellEnd"/>
      <w:r>
        <w:t xml:space="preserve"> is the emphasis laid on the Field practicum. Field practicum enables the students to integrate and reinforce the knowledge acquired in the classroom with actual practice in the field under competent superv</w:t>
      </w:r>
      <w:r>
        <w:t xml:space="preserve">isor. It offers avenue to the students to test out in reality what is actually learnt in the class, </w:t>
      </w:r>
      <w:proofErr w:type="spellStart"/>
      <w:proofErr w:type="gramStart"/>
      <w:r>
        <w:t>its</w:t>
      </w:r>
      <w:proofErr w:type="spellEnd"/>
      <w:proofErr w:type="gramEnd"/>
      <w:r>
        <w:t xml:space="preserve"> a complete experiential learning process. These strategies focus on observations, reflections and developing insights, and also aims to intervene and pl</w:t>
      </w:r>
      <w:r>
        <w:t>an strategies in the practice area Record writing is equally significant and emphasized.</w:t>
      </w:r>
    </w:p>
    <w:p w:rsidR="00D63103" w:rsidRDefault="00D63103">
      <w:pPr>
        <w:pStyle w:val="BodyText"/>
        <w:spacing w:before="10"/>
        <w:rPr>
          <w:sz w:val="28"/>
        </w:rPr>
      </w:pPr>
    </w:p>
    <w:p w:rsidR="00D63103" w:rsidRDefault="00815212">
      <w:pPr>
        <w:pStyle w:val="BodyText"/>
        <w:ind w:left="152"/>
        <w:jc w:val="both"/>
      </w:pPr>
      <w:r>
        <w:t xml:space="preserve">The learner will be placed in community/ agency setting which </w:t>
      </w:r>
      <w:proofErr w:type="gramStart"/>
      <w:r>
        <w:t>engages</w:t>
      </w:r>
      <w:proofErr w:type="gramEnd"/>
      <w:r>
        <w:t xml:space="preserve"> in the class inputs provided.</w:t>
      </w:r>
    </w:p>
    <w:p w:rsidR="00D63103" w:rsidRDefault="00D63103">
      <w:pPr>
        <w:pStyle w:val="BodyText"/>
        <w:spacing w:before="7"/>
        <w:rPr>
          <w:sz w:val="33"/>
        </w:rPr>
      </w:pPr>
    </w:p>
    <w:p w:rsidR="00D63103" w:rsidRDefault="00815212">
      <w:pPr>
        <w:ind w:left="152"/>
        <w:jc w:val="both"/>
        <w:rPr>
          <w:sz w:val="24"/>
        </w:rPr>
      </w:pPr>
      <w:proofErr w:type="gramStart"/>
      <w:r>
        <w:rPr>
          <w:b/>
          <w:sz w:val="24"/>
        </w:rPr>
        <w:t xml:space="preserve">Duration </w:t>
      </w:r>
      <w:r>
        <w:rPr>
          <w:sz w:val="24"/>
        </w:rPr>
        <w:t>:</w:t>
      </w:r>
      <w:proofErr w:type="gramEnd"/>
      <w:r>
        <w:rPr>
          <w:sz w:val="24"/>
        </w:rPr>
        <w:t xml:space="preserve"> 240 hrs</w:t>
      </w:r>
    </w:p>
    <w:p w:rsidR="00D63103" w:rsidRDefault="00815212">
      <w:pPr>
        <w:spacing w:before="55"/>
        <w:ind w:left="152"/>
        <w:jc w:val="both"/>
        <w:rPr>
          <w:sz w:val="24"/>
        </w:rPr>
      </w:pPr>
      <w:proofErr w:type="spellStart"/>
      <w:proofErr w:type="gramStart"/>
      <w:r>
        <w:rPr>
          <w:b/>
          <w:sz w:val="24"/>
        </w:rPr>
        <w:t>Weightage</w:t>
      </w:r>
      <w:proofErr w:type="spellEnd"/>
      <w:r>
        <w:rPr>
          <w:b/>
          <w:sz w:val="24"/>
        </w:rPr>
        <w:t xml:space="preserve"> </w:t>
      </w:r>
      <w:r>
        <w:rPr>
          <w:sz w:val="24"/>
        </w:rPr>
        <w:t>:</w:t>
      </w:r>
      <w:proofErr w:type="gramEnd"/>
      <w:r>
        <w:rPr>
          <w:sz w:val="24"/>
        </w:rPr>
        <w:t xml:space="preserve"> 8 credits</w:t>
      </w:r>
    </w:p>
    <w:p w:rsidR="00D63103" w:rsidRDefault="00D63103">
      <w:pPr>
        <w:jc w:val="both"/>
        <w:rPr>
          <w:sz w:val="24"/>
        </w:rPr>
        <w:sectPr w:rsidR="00D63103">
          <w:pgSz w:w="11910" w:h="16840"/>
          <w:pgMar w:top="1040" w:right="560" w:bottom="280" w:left="980" w:header="720" w:footer="720" w:gutter="0"/>
          <w:cols w:space="720"/>
        </w:sectPr>
      </w:pPr>
    </w:p>
    <w:p w:rsidR="00D63103" w:rsidRDefault="00815212">
      <w:pPr>
        <w:pStyle w:val="Heading2"/>
        <w:spacing w:before="71"/>
      </w:pPr>
      <w:r>
        <w:lastRenderedPageBreak/>
        <w:t>Learners O</w:t>
      </w:r>
      <w:r>
        <w:t>bjectives</w:t>
      </w:r>
    </w:p>
    <w:p w:rsidR="00D63103" w:rsidRDefault="00D63103">
      <w:pPr>
        <w:pStyle w:val="BodyText"/>
        <w:spacing w:before="2"/>
        <w:rPr>
          <w:b/>
          <w:sz w:val="33"/>
        </w:rPr>
      </w:pPr>
    </w:p>
    <w:p w:rsidR="00D63103" w:rsidRDefault="00815212">
      <w:pPr>
        <w:pStyle w:val="BodyText"/>
        <w:ind w:left="152"/>
      </w:pPr>
      <w:r>
        <w:t>At the end of the field practicum the learner will be able to;</w:t>
      </w:r>
    </w:p>
    <w:p w:rsidR="00D63103" w:rsidRDefault="00815212">
      <w:pPr>
        <w:pStyle w:val="BodyText"/>
        <w:tabs>
          <w:tab w:val="left" w:pos="3290"/>
        </w:tabs>
        <w:spacing w:before="59"/>
        <w:ind w:left="513"/>
      </w:pPr>
      <w:r>
        <w:rPr>
          <w:noProof/>
          <w:position w:val="-5"/>
          <w:lang w:bidi="ar-SA"/>
        </w:rPr>
        <w:drawing>
          <wp:inline distT="0" distB="0" distL="0" distR="0">
            <wp:extent cx="140208" cy="187451"/>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ab/>
      </w:r>
      <w:r>
        <w:rPr>
          <w:spacing w:val="6"/>
          <w:sz w:val="20"/>
        </w:rPr>
        <w:t xml:space="preserve"> </w:t>
      </w:r>
      <w:r>
        <w:t>Apply</w:t>
      </w:r>
      <w:r>
        <w:rPr>
          <w:spacing w:val="37"/>
        </w:rPr>
        <w:t xml:space="preserve"> </w:t>
      </w:r>
      <w:r>
        <w:t>knowledge</w:t>
      </w:r>
      <w:r>
        <w:rPr>
          <w:spacing w:val="42"/>
        </w:rPr>
        <w:t xml:space="preserve"> </w:t>
      </w:r>
      <w:r>
        <w:t>and</w:t>
      </w:r>
      <w:r>
        <w:rPr>
          <w:spacing w:val="42"/>
        </w:rPr>
        <w:t xml:space="preserve"> </w:t>
      </w:r>
      <w:r>
        <w:t>skills</w:t>
      </w:r>
      <w:r>
        <w:rPr>
          <w:spacing w:val="43"/>
        </w:rPr>
        <w:t xml:space="preserve"> </w:t>
      </w:r>
      <w:r>
        <w:t>obtained</w:t>
      </w:r>
      <w:r>
        <w:rPr>
          <w:spacing w:val="42"/>
        </w:rPr>
        <w:t xml:space="preserve"> </w:t>
      </w:r>
      <w:r>
        <w:t>in</w:t>
      </w:r>
      <w:r>
        <w:rPr>
          <w:spacing w:val="43"/>
        </w:rPr>
        <w:t xml:space="preserve"> </w:t>
      </w:r>
      <w:r>
        <w:t>the</w:t>
      </w:r>
      <w:r>
        <w:rPr>
          <w:spacing w:val="42"/>
        </w:rPr>
        <w:t xml:space="preserve"> </w:t>
      </w:r>
      <w:r>
        <w:t>classroom</w:t>
      </w:r>
      <w:r>
        <w:rPr>
          <w:spacing w:val="43"/>
        </w:rPr>
        <w:t xml:space="preserve"> </w:t>
      </w:r>
      <w:r>
        <w:t>based</w:t>
      </w:r>
      <w:r>
        <w:rPr>
          <w:spacing w:val="42"/>
        </w:rPr>
        <w:t xml:space="preserve"> </w:t>
      </w:r>
      <w:r>
        <w:t>on</w:t>
      </w:r>
    </w:p>
    <w:p w:rsidR="00D63103" w:rsidRDefault="00815212">
      <w:pPr>
        <w:pStyle w:val="BodyText"/>
        <w:spacing w:before="52"/>
        <w:ind w:left="873"/>
      </w:pPr>
      <w:r>
        <w:t>‗human rights framework‖ on making appropriate interventions.</w:t>
      </w:r>
    </w:p>
    <w:p w:rsidR="00D63103" w:rsidRDefault="00815212">
      <w:pPr>
        <w:pStyle w:val="BodyText"/>
        <w:tabs>
          <w:tab w:val="left" w:pos="3290"/>
        </w:tabs>
        <w:spacing w:before="58" w:line="280" w:lineRule="auto"/>
        <w:ind w:left="873" w:right="576" w:hanging="360"/>
        <w:jc w:val="both"/>
      </w:pPr>
      <w:r>
        <w:rPr>
          <w:noProof/>
          <w:position w:val="-5"/>
          <w:lang w:bidi="ar-SA"/>
        </w:rPr>
        <w:drawing>
          <wp:inline distT="0" distB="0" distL="0" distR="0">
            <wp:extent cx="140208" cy="187451"/>
            <wp:effectExtent l="0" t="0" r="0" b="0"/>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ab/>
      </w:r>
      <w:r>
        <w:rPr>
          <w:spacing w:val="6"/>
          <w:sz w:val="20"/>
        </w:rPr>
        <w:t xml:space="preserve"> </w:t>
      </w:r>
      <w:r>
        <w:rPr>
          <w:spacing w:val="-9"/>
        </w:rPr>
        <w:t xml:space="preserve">To    </w:t>
      </w:r>
      <w:r>
        <w:t>develop    an    understanding    of    the    problems     and     opportunities     in working with diverse populations and with youth population in</w:t>
      </w:r>
      <w:r>
        <w:rPr>
          <w:spacing w:val="-1"/>
        </w:rPr>
        <w:t xml:space="preserve"> </w:t>
      </w:r>
      <w:r>
        <w:t>particular</w:t>
      </w:r>
    </w:p>
    <w:p w:rsidR="00D63103" w:rsidRDefault="00815212">
      <w:pPr>
        <w:pStyle w:val="BodyText"/>
        <w:tabs>
          <w:tab w:val="left" w:pos="3290"/>
        </w:tabs>
        <w:spacing w:before="11" w:line="280" w:lineRule="auto"/>
        <w:ind w:left="873" w:right="579" w:hanging="360"/>
        <w:jc w:val="both"/>
      </w:pPr>
      <w:r>
        <w:rPr>
          <w:noProof/>
          <w:position w:val="-5"/>
          <w:lang w:bidi="ar-SA"/>
        </w:rPr>
        <w:drawing>
          <wp:inline distT="0" distB="0" distL="0" distR="0">
            <wp:extent cx="140208" cy="187451"/>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ab/>
      </w:r>
      <w:r>
        <w:rPr>
          <w:spacing w:val="6"/>
          <w:sz w:val="20"/>
        </w:rPr>
        <w:t xml:space="preserve"> </w:t>
      </w:r>
      <w:r>
        <w:rPr>
          <w:spacing w:val="-9"/>
        </w:rPr>
        <w:t xml:space="preserve">To   </w:t>
      </w:r>
      <w:r>
        <w:t xml:space="preserve">develop   the   self   awareness    necessary    to    assess    </w:t>
      </w:r>
      <w:proofErr w:type="spellStart"/>
      <w:r>
        <w:t>ones</w:t>
      </w:r>
      <w:proofErr w:type="spellEnd"/>
      <w:r>
        <w:t xml:space="preserve">    own    values, attitudes, feelings, strengths, limitations, interests, performance and leadership</w:t>
      </w:r>
      <w:r>
        <w:rPr>
          <w:spacing w:val="-10"/>
        </w:rPr>
        <w:t xml:space="preserve"> </w:t>
      </w:r>
      <w:r>
        <w:t>qualities.</w:t>
      </w:r>
    </w:p>
    <w:p w:rsidR="00D63103" w:rsidRDefault="00815212">
      <w:pPr>
        <w:pStyle w:val="BodyText"/>
        <w:tabs>
          <w:tab w:val="left" w:pos="3290"/>
        </w:tabs>
        <w:spacing w:before="11" w:line="283" w:lineRule="auto"/>
        <w:ind w:left="873" w:right="572" w:hanging="360"/>
        <w:jc w:val="both"/>
      </w:pPr>
      <w:r>
        <w:rPr>
          <w:noProof/>
          <w:position w:val="-5"/>
          <w:lang w:bidi="ar-SA"/>
        </w:rPr>
        <w:drawing>
          <wp:inline distT="0" distB="0" distL="0" distR="0">
            <wp:extent cx="140208" cy="187451"/>
            <wp:effectExtent l="0" t="0" r="0" b="0"/>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ab/>
      </w:r>
      <w:r>
        <w:rPr>
          <w:spacing w:val="6"/>
          <w:sz w:val="20"/>
        </w:rPr>
        <w:t xml:space="preserve"> </w:t>
      </w:r>
      <w:r>
        <w:rPr>
          <w:b/>
        </w:rPr>
        <w:t>Field     Practicum</w:t>
      </w:r>
      <w:r>
        <w:t xml:space="preserve">:     will     consist      of      supervised      </w:t>
      </w:r>
      <w:r>
        <w:t>placements      of      students in a variety of settings. A continuous performance assessment of student fieldwork will take place through learner recordings supervisory reports from the field</w:t>
      </w:r>
      <w:r>
        <w:rPr>
          <w:spacing w:val="-9"/>
        </w:rPr>
        <w:t xml:space="preserve"> </w:t>
      </w:r>
      <w:r>
        <w:t>supervisors.</w:t>
      </w:r>
    </w:p>
    <w:p w:rsidR="00D63103" w:rsidRDefault="00D63103">
      <w:pPr>
        <w:pStyle w:val="BodyText"/>
        <w:rPr>
          <w:sz w:val="26"/>
        </w:rPr>
      </w:pPr>
    </w:p>
    <w:p w:rsidR="00D63103" w:rsidRDefault="00D63103">
      <w:pPr>
        <w:pStyle w:val="BodyText"/>
        <w:spacing w:before="4"/>
        <w:rPr>
          <w:sz w:val="32"/>
        </w:rPr>
      </w:pPr>
    </w:p>
    <w:p w:rsidR="00D63103" w:rsidRDefault="00815212">
      <w:pPr>
        <w:pStyle w:val="BodyText"/>
        <w:ind w:left="152"/>
      </w:pPr>
      <w:r>
        <w:t>18</w:t>
      </w:r>
    </w:p>
    <w:p w:rsidR="00D63103" w:rsidRDefault="00815212">
      <w:pPr>
        <w:pStyle w:val="BodyText"/>
        <w:spacing w:before="55"/>
        <w:ind w:left="152"/>
      </w:pPr>
      <w:r>
        <w:t xml:space="preserve">There will be final evaluation of the </w:t>
      </w:r>
      <w:proofErr w:type="gramStart"/>
      <w:r>
        <w:t>learne</w:t>
      </w:r>
      <w:r>
        <w:t>rs</w:t>
      </w:r>
      <w:proofErr w:type="gramEnd"/>
      <w:r>
        <w:t xml:space="preserve"> performance guided by prescribed assessment tools.</w:t>
      </w:r>
    </w:p>
    <w:p w:rsidR="00D63103" w:rsidRDefault="00D63103">
      <w:pPr>
        <w:pStyle w:val="BodyText"/>
        <w:rPr>
          <w:sz w:val="20"/>
        </w:rPr>
      </w:pPr>
    </w:p>
    <w:p w:rsidR="00D63103" w:rsidRDefault="00D63103">
      <w:pPr>
        <w:pStyle w:val="BodyText"/>
        <w:rPr>
          <w:sz w:val="20"/>
        </w:rPr>
      </w:pPr>
    </w:p>
    <w:p w:rsidR="00D63103" w:rsidRDefault="00D63103">
      <w:pPr>
        <w:pStyle w:val="BodyText"/>
        <w:spacing w:before="3"/>
        <w:rPr>
          <w:sz w:val="13"/>
        </w:rPr>
      </w:pPr>
      <w:r w:rsidRPr="00D63103">
        <w:pict>
          <v:line id="_x0000_s1076" style="position:absolute;z-index:-251658240;mso-wrap-distance-left:0;mso-wrap-distance-right:0;mso-position-horizontal-relative:page" from="56.65pt,10pt" to="536.65pt,10pt" strokeweight=".26669mm">
            <w10:wrap type="topAndBottom" anchorx="page"/>
          </v:line>
        </w:pict>
      </w:r>
    </w:p>
    <w:p w:rsidR="00D63103" w:rsidRDefault="00D63103">
      <w:pPr>
        <w:pStyle w:val="BodyText"/>
        <w:spacing w:before="2"/>
        <w:rPr>
          <w:sz w:val="23"/>
        </w:rPr>
      </w:pPr>
    </w:p>
    <w:p w:rsidR="00D63103" w:rsidRDefault="00815212">
      <w:pPr>
        <w:pStyle w:val="Heading2"/>
        <w:spacing w:before="90"/>
      </w:pPr>
      <w:r>
        <w:t>YLSC VII -Youth and Sexuality</w:t>
      </w:r>
    </w:p>
    <w:p w:rsidR="00D63103" w:rsidRDefault="00D63103">
      <w:pPr>
        <w:pStyle w:val="BodyText"/>
        <w:spacing w:before="2"/>
        <w:rPr>
          <w:b/>
          <w:sz w:val="33"/>
        </w:rPr>
      </w:pPr>
    </w:p>
    <w:p w:rsidR="00D63103" w:rsidRDefault="00815212">
      <w:pPr>
        <w:pStyle w:val="BodyText"/>
        <w:spacing w:line="288" w:lineRule="auto"/>
        <w:ind w:left="152" w:right="572"/>
        <w:jc w:val="both"/>
      </w:pPr>
      <w:r>
        <w:t xml:space="preserve">This course is designed to prompt an exploration of common </w:t>
      </w:r>
      <w:proofErr w:type="spellStart"/>
      <w:r>
        <w:t>behaviours</w:t>
      </w:r>
      <w:proofErr w:type="spellEnd"/>
      <w:r>
        <w:t xml:space="preserve"> and attitudes towards sexuality and gender differences. It aims to improve the ability of participants to reduce gender inequalities at the personal, </w:t>
      </w:r>
      <w:proofErr w:type="spellStart"/>
      <w:r>
        <w:t>organisational</w:t>
      </w:r>
      <w:proofErr w:type="spellEnd"/>
      <w:r>
        <w:t xml:space="preserve"> and community level. </w:t>
      </w:r>
      <w:r>
        <w:t>The course also gives an understanding of how class, caste, sexual orientation and gender intersect with each other to create social meaning and political impact.</w:t>
      </w:r>
    </w:p>
    <w:p w:rsidR="00D63103" w:rsidRDefault="00D63103">
      <w:pPr>
        <w:pStyle w:val="BodyText"/>
        <w:spacing w:before="3"/>
        <w:rPr>
          <w:sz w:val="29"/>
        </w:rPr>
      </w:pPr>
    </w:p>
    <w:p w:rsidR="00D63103" w:rsidRDefault="00815212">
      <w:pPr>
        <w:pStyle w:val="Heading2"/>
        <w:spacing w:before="1"/>
        <w:jc w:val="both"/>
      </w:pPr>
      <w:r>
        <w:t>Learner Objectives</w:t>
      </w:r>
    </w:p>
    <w:p w:rsidR="00D63103" w:rsidRDefault="00815212">
      <w:pPr>
        <w:pStyle w:val="BodyText"/>
        <w:spacing w:before="50"/>
        <w:ind w:left="152"/>
        <w:jc w:val="both"/>
      </w:pPr>
      <w:r>
        <w:t>At the end of this course, the learner, will be able to,</w:t>
      </w:r>
    </w:p>
    <w:p w:rsidR="00D63103" w:rsidRDefault="00D63103">
      <w:pPr>
        <w:pStyle w:val="BodyText"/>
        <w:spacing w:before="5"/>
        <w:rPr>
          <w:sz w:val="27"/>
        </w:rPr>
      </w:pPr>
    </w:p>
    <w:p w:rsidR="00D63103" w:rsidRDefault="00D63103">
      <w:pPr>
        <w:rPr>
          <w:sz w:val="27"/>
        </w:rPr>
        <w:sectPr w:rsidR="00D63103">
          <w:pgSz w:w="11910" w:h="16840"/>
          <w:pgMar w:top="1040" w:right="560" w:bottom="280" w:left="980" w:header="720" w:footer="720" w:gutter="0"/>
          <w:cols w:space="720"/>
        </w:sectPr>
      </w:pPr>
    </w:p>
    <w:p w:rsidR="00D63103" w:rsidRDefault="00D63103">
      <w:pPr>
        <w:pStyle w:val="BodyText"/>
        <w:spacing w:before="5"/>
        <w:rPr>
          <w:sz w:val="6"/>
        </w:rPr>
      </w:pPr>
    </w:p>
    <w:p w:rsidR="00D63103" w:rsidRDefault="00815212">
      <w:pPr>
        <w:pStyle w:val="BodyText"/>
        <w:ind w:left="513"/>
        <w:rPr>
          <w:sz w:val="20"/>
        </w:rPr>
      </w:pPr>
      <w:r>
        <w:rPr>
          <w:noProof/>
          <w:sz w:val="20"/>
          <w:lang w:bidi="ar-SA"/>
        </w:rPr>
        <w:drawing>
          <wp:inline distT="0" distB="0" distL="0" distR="0">
            <wp:extent cx="139068" cy="185927"/>
            <wp:effectExtent l="0" t="0" r="0" b="0"/>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10" cstate="print"/>
                    <a:stretch>
                      <a:fillRect/>
                    </a:stretch>
                  </pic:blipFill>
                  <pic:spPr>
                    <a:xfrm>
                      <a:off x="0" y="0"/>
                      <a:ext cx="139068" cy="185927"/>
                    </a:xfrm>
                    <a:prstGeom prst="rect">
                      <a:avLst/>
                    </a:prstGeom>
                  </pic:spPr>
                </pic:pic>
              </a:graphicData>
            </a:graphic>
          </wp:inline>
        </w:drawing>
      </w:r>
    </w:p>
    <w:p w:rsidR="00D63103" w:rsidRDefault="00815212">
      <w:pPr>
        <w:pStyle w:val="BodyText"/>
        <w:spacing w:before="52"/>
        <w:ind w:left="873"/>
      </w:pPr>
      <w:proofErr w:type="gramStart"/>
      <w:r>
        <w:t>inequity</w:t>
      </w:r>
      <w:proofErr w:type="gramEnd"/>
      <w:r>
        <w:t>.</w:t>
      </w:r>
    </w:p>
    <w:p w:rsidR="00D63103" w:rsidRDefault="00D63103">
      <w:pPr>
        <w:pStyle w:val="BodyText"/>
        <w:spacing w:before="1"/>
        <w:rPr>
          <w:sz w:val="5"/>
        </w:rPr>
      </w:pPr>
    </w:p>
    <w:p w:rsidR="00D63103" w:rsidRDefault="00815212">
      <w:pPr>
        <w:pStyle w:val="BodyText"/>
        <w:ind w:left="513"/>
        <w:rPr>
          <w:sz w:val="20"/>
        </w:rPr>
      </w:pPr>
      <w:r>
        <w:rPr>
          <w:noProof/>
          <w:sz w:val="20"/>
          <w:lang w:bidi="ar-SA"/>
        </w:rPr>
        <w:drawing>
          <wp:inline distT="0" distB="0" distL="0" distR="0">
            <wp:extent cx="139068" cy="185927"/>
            <wp:effectExtent l="0" t="0" r="0" b="0"/>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0" cstate="print"/>
                    <a:stretch>
                      <a:fillRect/>
                    </a:stretch>
                  </pic:blipFill>
                  <pic:spPr>
                    <a:xfrm>
                      <a:off x="0" y="0"/>
                      <a:ext cx="139068" cy="185927"/>
                    </a:xfrm>
                    <a:prstGeom prst="rect">
                      <a:avLst/>
                    </a:prstGeom>
                  </pic:spPr>
                </pic:pic>
              </a:graphicData>
            </a:graphic>
          </wp:inline>
        </w:drawing>
      </w:r>
    </w:p>
    <w:p w:rsidR="00D63103" w:rsidRDefault="00815212">
      <w:pPr>
        <w:pStyle w:val="BodyText"/>
        <w:tabs>
          <w:tab w:val="left" w:pos="4747"/>
        </w:tabs>
        <w:spacing w:before="90"/>
        <w:ind w:left="513"/>
      </w:pPr>
      <w:r>
        <w:br w:type="column"/>
      </w:r>
      <w:proofErr w:type="gramStart"/>
      <w:r>
        <w:lastRenderedPageBreak/>
        <w:t>Identify  the</w:t>
      </w:r>
      <w:proofErr w:type="gramEnd"/>
      <w:r>
        <w:t xml:space="preserve">  manifestations</w:t>
      </w:r>
      <w:r>
        <w:rPr>
          <w:spacing w:val="-1"/>
        </w:rPr>
        <w:t xml:space="preserve"> </w:t>
      </w:r>
      <w:r>
        <w:t>of</w:t>
      </w:r>
      <w:r>
        <w:rPr>
          <w:spacing w:val="39"/>
        </w:rPr>
        <w:t xml:space="preserve"> </w:t>
      </w:r>
      <w:r>
        <w:t>patriarchy</w:t>
      </w:r>
      <w:r>
        <w:tab/>
        <w:t>and  consequences  on gender</w:t>
      </w:r>
    </w:p>
    <w:p w:rsidR="00D63103" w:rsidRDefault="00D63103">
      <w:pPr>
        <w:pStyle w:val="BodyText"/>
        <w:spacing w:before="1"/>
        <w:rPr>
          <w:sz w:val="35"/>
        </w:rPr>
      </w:pPr>
    </w:p>
    <w:p w:rsidR="00D63103" w:rsidRDefault="00815212">
      <w:pPr>
        <w:pStyle w:val="BodyText"/>
        <w:ind w:left="513"/>
      </w:pPr>
      <w:r>
        <w:t>Be</w:t>
      </w:r>
      <w:r>
        <w:rPr>
          <w:spacing w:val="10"/>
        </w:rPr>
        <w:t xml:space="preserve"> </w:t>
      </w:r>
      <w:r>
        <w:t>aware</w:t>
      </w:r>
      <w:r>
        <w:rPr>
          <w:spacing w:val="7"/>
        </w:rPr>
        <w:t xml:space="preserve"> </w:t>
      </w:r>
      <w:r>
        <w:t>of</w:t>
      </w:r>
      <w:r>
        <w:rPr>
          <w:spacing w:val="8"/>
        </w:rPr>
        <w:t xml:space="preserve"> </w:t>
      </w:r>
      <w:r>
        <w:t>the</w:t>
      </w:r>
      <w:r>
        <w:rPr>
          <w:spacing w:val="8"/>
        </w:rPr>
        <w:t xml:space="preserve"> </w:t>
      </w:r>
      <w:r>
        <w:t>link</w:t>
      </w:r>
      <w:r>
        <w:rPr>
          <w:spacing w:val="9"/>
        </w:rPr>
        <w:t xml:space="preserve"> </w:t>
      </w:r>
      <w:r>
        <w:t>between</w:t>
      </w:r>
      <w:r>
        <w:rPr>
          <w:spacing w:val="9"/>
        </w:rPr>
        <w:t xml:space="preserve"> </w:t>
      </w:r>
      <w:r>
        <w:t>sexuality</w:t>
      </w:r>
      <w:r>
        <w:rPr>
          <w:spacing w:val="6"/>
        </w:rPr>
        <w:t xml:space="preserve"> </w:t>
      </w:r>
      <w:r>
        <w:t>and</w:t>
      </w:r>
      <w:r>
        <w:rPr>
          <w:spacing w:val="9"/>
        </w:rPr>
        <w:t xml:space="preserve"> </w:t>
      </w:r>
      <w:r>
        <w:t>violence,</w:t>
      </w:r>
      <w:r>
        <w:rPr>
          <w:spacing w:val="9"/>
        </w:rPr>
        <w:t xml:space="preserve"> </w:t>
      </w:r>
      <w:r>
        <w:t>and</w:t>
      </w:r>
      <w:r>
        <w:rPr>
          <w:spacing w:val="9"/>
        </w:rPr>
        <w:t xml:space="preserve"> </w:t>
      </w:r>
      <w:proofErr w:type="gramStart"/>
      <w:r>
        <w:t xml:space="preserve">be </w:t>
      </w:r>
      <w:r>
        <w:rPr>
          <w:spacing w:val="17"/>
        </w:rPr>
        <w:t xml:space="preserve"> </w:t>
      </w:r>
      <w:r>
        <w:t>sensitive</w:t>
      </w:r>
      <w:proofErr w:type="gramEnd"/>
      <w:r>
        <w:rPr>
          <w:spacing w:val="8"/>
        </w:rPr>
        <w:t xml:space="preserve"> </w:t>
      </w:r>
      <w:r>
        <w:t>to</w:t>
      </w:r>
    </w:p>
    <w:p w:rsidR="00D63103" w:rsidRDefault="00D63103">
      <w:pPr>
        <w:sectPr w:rsidR="00D63103">
          <w:type w:val="continuous"/>
          <w:pgSz w:w="11910" w:h="16840"/>
          <w:pgMar w:top="640" w:right="560" w:bottom="280" w:left="980" w:header="720" w:footer="720" w:gutter="0"/>
          <w:cols w:num="2" w:space="720" w:equalWidth="0">
            <w:col w:w="1742" w:space="435"/>
            <w:col w:w="8193"/>
          </w:cols>
        </w:sectPr>
      </w:pPr>
    </w:p>
    <w:p w:rsidR="00D63103" w:rsidRDefault="00815212">
      <w:pPr>
        <w:pStyle w:val="BodyText"/>
        <w:spacing w:before="53"/>
        <w:ind w:left="873"/>
      </w:pPr>
      <w:proofErr w:type="gramStart"/>
      <w:r>
        <w:lastRenderedPageBreak/>
        <w:t>the</w:t>
      </w:r>
      <w:proofErr w:type="gramEnd"/>
      <w:r>
        <w:t xml:space="preserve"> factors causing violence against women .</w:t>
      </w:r>
    </w:p>
    <w:p w:rsidR="00D63103" w:rsidRDefault="00D63103">
      <w:pPr>
        <w:pStyle w:val="BodyText"/>
        <w:spacing w:before="2"/>
        <w:rPr>
          <w:sz w:val="26"/>
        </w:rPr>
      </w:pPr>
    </w:p>
    <w:p w:rsidR="00D63103" w:rsidRDefault="00815212">
      <w:pPr>
        <w:pStyle w:val="Heading2"/>
        <w:spacing w:before="90"/>
      </w:pPr>
      <w:r>
        <w:t>Course Content</w:t>
      </w:r>
    </w:p>
    <w:p w:rsidR="00D63103" w:rsidRDefault="00815212">
      <w:pPr>
        <w:pStyle w:val="BodyText"/>
        <w:spacing w:before="70"/>
        <w:ind w:left="1833"/>
      </w:pPr>
      <w:r>
        <w:rPr>
          <w:noProof/>
          <w:lang w:bidi="ar-SA"/>
        </w:rPr>
        <w:drawing>
          <wp:anchor distT="0" distB="0" distL="0" distR="0" simplePos="0" relativeHeight="251641856" behindDoc="0" locked="0" layoutInCell="1" allowOverlap="1">
            <wp:simplePos x="0" y="0"/>
            <wp:positionH relativeFrom="page">
              <wp:posOffset>948232</wp:posOffset>
            </wp:positionH>
            <wp:positionV relativeFrom="paragraph">
              <wp:posOffset>34329</wp:posOffset>
            </wp:positionV>
            <wp:extent cx="140208" cy="187451"/>
            <wp:effectExtent l="0" t="0" r="0" b="0"/>
            <wp:wrapNone/>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10" cstate="print"/>
                    <a:stretch>
                      <a:fillRect/>
                    </a:stretch>
                  </pic:blipFill>
                  <pic:spPr>
                    <a:xfrm>
                      <a:off x="0" y="0"/>
                      <a:ext cx="140208" cy="187451"/>
                    </a:xfrm>
                    <a:prstGeom prst="rect">
                      <a:avLst/>
                    </a:prstGeom>
                  </pic:spPr>
                </pic:pic>
              </a:graphicData>
            </a:graphic>
          </wp:anchor>
        </w:drawing>
      </w:r>
      <w:r>
        <w:t>Youth and sexuality: sexual development and experiences; Sexual preferences,</w:t>
      </w:r>
    </w:p>
    <w:p w:rsidR="00D63103" w:rsidRDefault="00815212">
      <w:pPr>
        <w:pStyle w:val="BodyText"/>
        <w:spacing w:before="53"/>
        <w:ind w:left="873"/>
      </w:pPr>
      <w:proofErr w:type="gramStart"/>
      <w:r>
        <w:t>variations</w:t>
      </w:r>
      <w:proofErr w:type="gramEnd"/>
      <w:r>
        <w:t>, roles, power, exploration, sex education.</w:t>
      </w:r>
    </w:p>
    <w:p w:rsidR="00D63103" w:rsidRDefault="00815212">
      <w:pPr>
        <w:pStyle w:val="BodyText"/>
        <w:spacing w:before="58" w:line="280" w:lineRule="auto"/>
        <w:ind w:left="873" w:right="613" w:hanging="360"/>
      </w:pPr>
      <w:r>
        <w:rPr>
          <w:noProof/>
          <w:position w:val="-5"/>
          <w:lang w:bidi="ar-SA"/>
        </w:rPr>
        <w:drawing>
          <wp:inline distT="0" distB="0" distL="0" distR="0">
            <wp:extent cx="140208" cy="187451"/>
            <wp:effectExtent l="0" t="0" r="0" b="0"/>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1"/>
          <w:sz w:val="20"/>
        </w:rPr>
        <w:t xml:space="preserve"> </w:t>
      </w:r>
      <w:proofErr w:type="gramStart"/>
      <w:r>
        <w:t>Sexuality :</w:t>
      </w:r>
      <w:proofErr w:type="gramEnd"/>
      <w:r>
        <w:t xml:space="preserve"> concepts of sex and sexuality; sexuality and violence; sexuality and </w:t>
      </w:r>
      <w:r>
        <w:rPr>
          <w:spacing w:val="-3"/>
        </w:rPr>
        <w:t xml:space="preserve">power, </w:t>
      </w:r>
      <w:r>
        <w:t>class,</w:t>
      </w:r>
      <w:r>
        <w:rPr>
          <w:spacing w:val="5"/>
        </w:rPr>
        <w:t xml:space="preserve"> </w:t>
      </w:r>
      <w:r>
        <w:t>caste.</w:t>
      </w:r>
    </w:p>
    <w:p w:rsidR="00D63103" w:rsidRDefault="00815212">
      <w:pPr>
        <w:pStyle w:val="BodyText"/>
        <w:tabs>
          <w:tab w:val="left" w:pos="5019"/>
          <w:tab w:val="left" w:pos="6554"/>
          <w:tab w:val="left" w:pos="8084"/>
        </w:tabs>
        <w:spacing w:before="11" w:line="283" w:lineRule="auto"/>
        <w:ind w:left="873" w:right="613" w:hanging="360"/>
      </w:pPr>
      <w:r>
        <w:rPr>
          <w:noProof/>
          <w:position w:val="-5"/>
          <w:lang w:bidi="ar-SA"/>
        </w:rPr>
        <w:drawing>
          <wp:inline distT="0" distB="0" distL="0" distR="0">
            <wp:extent cx="140208" cy="187452"/>
            <wp:effectExtent l="0" t="0" r="0" b="0"/>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0" cstate="print"/>
                    <a:stretch>
                      <a:fillRect/>
                    </a:stretch>
                  </pic:blipFill>
                  <pic:spPr>
                    <a:xfrm>
                      <a:off x="0" y="0"/>
                      <a:ext cx="140208" cy="187452"/>
                    </a:xfrm>
                    <a:prstGeom prst="rect">
                      <a:avLst/>
                    </a:prstGeom>
                  </pic:spPr>
                </pic:pic>
              </a:graphicData>
            </a:graphic>
          </wp:inline>
        </w:drawing>
      </w:r>
      <w:r>
        <w:rPr>
          <w:sz w:val="20"/>
        </w:rPr>
        <w:t xml:space="preserve">                     </w:t>
      </w:r>
      <w:r>
        <w:rPr>
          <w:spacing w:val="-1"/>
          <w:sz w:val="20"/>
        </w:rPr>
        <w:t xml:space="preserve"> </w:t>
      </w:r>
      <w:proofErr w:type="gramStart"/>
      <w:r>
        <w:t>Issues  of</w:t>
      </w:r>
      <w:proofErr w:type="gramEnd"/>
      <w:r>
        <w:rPr>
          <w:spacing w:val="29"/>
        </w:rPr>
        <w:t xml:space="preserve"> </w:t>
      </w:r>
      <w:r>
        <w:t>rape,</w:t>
      </w:r>
      <w:r>
        <w:rPr>
          <w:spacing w:val="46"/>
        </w:rPr>
        <w:t xml:space="preserve"> </w:t>
      </w:r>
      <w:r>
        <w:t>pornography,</w:t>
      </w:r>
      <w:r>
        <w:tab/>
        <w:t>trafficking</w:t>
      </w:r>
      <w:r>
        <w:rPr>
          <w:spacing w:val="44"/>
        </w:rPr>
        <w:t xml:space="preserve"> </w:t>
      </w:r>
      <w:r>
        <w:t>of</w:t>
      </w:r>
      <w:r>
        <w:tab/>
        <w:t>female</w:t>
      </w:r>
      <w:r>
        <w:rPr>
          <w:spacing w:val="53"/>
        </w:rPr>
        <w:t xml:space="preserve"> </w:t>
      </w:r>
      <w:r>
        <w:t>youth</w:t>
      </w:r>
      <w:r>
        <w:tab/>
        <w:t>and initiatives to confront</w:t>
      </w:r>
      <w:r>
        <w:rPr>
          <w:spacing w:val="-1"/>
        </w:rPr>
        <w:t xml:space="preserve"> </w:t>
      </w:r>
      <w:r>
        <w:t>these.</w:t>
      </w:r>
    </w:p>
    <w:p w:rsidR="00D63103" w:rsidRDefault="00815212">
      <w:pPr>
        <w:pStyle w:val="BodyText"/>
        <w:tabs>
          <w:tab w:val="left" w:pos="3413"/>
          <w:tab w:val="left" w:pos="4955"/>
        </w:tabs>
        <w:spacing w:before="8" w:line="280" w:lineRule="auto"/>
        <w:ind w:left="873" w:right="613" w:hanging="360"/>
      </w:pPr>
      <w:r>
        <w:rPr>
          <w:noProof/>
          <w:position w:val="-5"/>
          <w:lang w:bidi="ar-SA"/>
        </w:rPr>
        <w:drawing>
          <wp:inline distT="0" distB="0" distL="0" distR="0">
            <wp:extent cx="134112" cy="187452"/>
            <wp:effectExtent l="0" t="0" r="0" b="0"/>
            <wp:docPr id="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png"/>
                    <pic:cNvPicPr/>
                  </pic:nvPicPr>
                  <pic:blipFill>
                    <a:blip r:embed="rId24" cstate="print"/>
                    <a:stretch>
                      <a:fillRect/>
                    </a:stretch>
                  </pic:blipFill>
                  <pic:spPr>
                    <a:xfrm>
                      <a:off x="0" y="0"/>
                      <a:ext cx="134112" cy="187452"/>
                    </a:xfrm>
                    <a:prstGeom prst="rect">
                      <a:avLst/>
                    </a:prstGeom>
                  </pic:spPr>
                </pic:pic>
              </a:graphicData>
            </a:graphic>
          </wp:inline>
        </w:drawing>
      </w:r>
      <w:r>
        <w:rPr>
          <w:sz w:val="20"/>
        </w:rPr>
        <w:t xml:space="preserve">                     </w:t>
      </w:r>
      <w:r>
        <w:rPr>
          <w:spacing w:val="8"/>
          <w:sz w:val="20"/>
        </w:rPr>
        <w:t xml:space="preserve"> </w:t>
      </w:r>
      <w:r>
        <w:t>Regulation</w:t>
      </w:r>
      <w:r>
        <w:rPr>
          <w:spacing w:val="48"/>
        </w:rPr>
        <w:t xml:space="preserve"> </w:t>
      </w:r>
      <w:r>
        <w:t>of</w:t>
      </w:r>
      <w:r>
        <w:tab/>
        <w:t>sexuality</w:t>
      </w:r>
      <w:r>
        <w:rPr>
          <w:spacing w:val="45"/>
        </w:rPr>
        <w:t xml:space="preserve"> </w:t>
      </w:r>
      <w:r>
        <w:t>and</w:t>
      </w:r>
      <w:r>
        <w:tab/>
        <w:t xml:space="preserve">reproduction by the </w:t>
      </w:r>
      <w:proofErr w:type="gramStart"/>
      <w:r>
        <w:t>State.:</w:t>
      </w:r>
      <w:proofErr w:type="gramEnd"/>
      <w:r>
        <w:t xml:space="preserve"> contraception, moral policing,</w:t>
      </w:r>
      <w:r>
        <w:rPr>
          <w:spacing w:val="-1"/>
        </w:rPr>
        <w:t xml:space="preserve"> </w:t>
      </w:r>
      <w:r>
        <w:t>consumerism</w:t>
      </w:r>
    </w:p>
    <w:p w:rsidR="00D63103" w:rsidRDefault="00D63103">
      <w:pPr>
        <w:spacing w:line="280" w:lineRule="auto"/>
        <w:sectPr w:rsidR="00D63103">
          <w:type w:val="continuous"/>
          <w:pgSz w:w="11910" w:h="16840"/>
          <w:pgMar w:top="640" w:right="560" w:bottom="280" w:left="980" w:header="720" w:footer="720" w:gutter="0"/>
          <w:cols w:space="720"/>
        </w:sectPr>
      </w:pPr>
    </w:p>
    <w:p w:rsidR="00D63103" w:rsidRDefault="00815212">
      <w:pPr>
        <w:pStyle w:val="BodyText"/>
        <w:spacing w:before="49" w:line="288" w:lineRule="auto"/>
        <w:ind w:left="873" w:right="567" w:hanging="360"/>
        <w:jc w:val="both"/>
      </w:pPr>
      <w:r>
        <w:rPr>
          <w:noProof/>
          <w:position w:val="-5"/>
          <w:lang w:bidi="ar-SA"/>
        </w:rPr>
        <w:lastRenderedPageBreak/>
        <w:drawing>
          <wp:inline distT="0" distB="0" distL="0" distR="0">
            <wp:extent cx="140208" cy="187451"/>
            <wp:effectExtent l="0" t="0" r="0" b="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1"/>
          <w:sz w:val="20"/>
        </w:rPr>
        <w:t xml:space="preserve"> </w:t>
      </w:r>
      <w:r>
        <w:rPr>
          <w:spacing w:val="-7"/>
        </w:rPr>
        <w:t xml:space="preserve">Working </w:t>
      </w:r>
      <w:r>
        <w:rPr>
          <w:spacing w:val="-4"/>
        </w:rPr>
        <w:t xml:space="preserve">with women </w:t>
      </w:r>
      <w:r>
        <w:rPr>
          <w:spacing w:val="-3"/>
        </w:rPr>
        <w:t xml:space="preserve">and </w:t>
      </w:r>
      <w:r>
        <w:rPr>
          <w:spacing w:val="-4"/>
        </w:rPr>
        <w:t xml:space="preserve">feminist </w:t>
      </w:r>
      <w:proofErr w:type="gramStart"/>
      <w:r>
        <w:rPr>
          <w:spacing w:val="-4"/>
        </w:rPr>
        <w:t xml:space="preserve">practice </w:t>
      </w:r>
      <w:r>
        <w:t>:</w:t>
      </w:r>
      <w:proofErr w:type="gramEnd"/>
      <w:r>
        <w:t xml:space="preserve"> </w:t>
      </w:r>
      <w:r>
        <w:rPr>
          <w:spacing w:val="-5"/>
        </w:rPr>
        <w:t xml:space="preserve">principles </w:t>
      </w:r>
      <w:r>
        <w:t xml:space="preserve">of </w:t>
      </w:r>
      <w:r>
        <w:rPr>
          <w:spacing w:val="-5"/>
        </w:rPr>
        <w:t xml:space="preserve">feminist </w:t>
      </w:r>
      <w:r>
        <w:rPr>
          <w:spacing w:val="-4"/>
        </w:rPr>
        <w:t xml:space="preserve">practice; gender audit; interventions with </w:t>
      </w:r>
      <w:r>
        <w:rPr>
          <w:spacing w:val="-5"/>
        </w:rPr>
        <w:t xml:space="preserve">trans-genders, </w:t>
      </w:r>
      <w:r>
        <w:rPr>
          <w:spacing w:val="-4"/>
        </w:rPr>
        <w:t xml:space="preserve">LGBT </w:t>
      </w:r>
      <w:r>
        <w:rPr>
          <w:spacing w:val="-5"/>
        </w:rPr>
        <w:t xml:space="preserve">groups, </w:t>
      </w:r>
      <w:r>
        <w:rPr>
          <w:spacing w:val="-4"/>
        </w:rPr>
        <w:t xml:space="preserve">women </w:t>
      </w:r>
      <w:r>
        <w:t xml:space="preserve">in </w:t>
      </w:r>
      <w:r>
        <w:rPr>
          <w:spacing w:val="-4"/>
        </w:rPr>
        <w:t xml:space="preserve">prostitution. </w:t>
      </w:r>
      <w:r>
        <w:t xml:space="preserve">; </w:t>
      </w:r>
      <w:r>
        <w:rPr>
          <w:spacing w:val="-4"/>
        </w:rPr>
        <w:t xml:space="preserve">Civil society </w:t>
      </w:r>
      <w:r>
        <w:rPr>
          <w:spacing w:val="-5"/>
        </w:rPr>
        <w:t xml:space="preserve">initiatives </w:t>
      </w:r>
      <w:r>
        <w:rPr>
          <w:spacing w:val="-4"/>
        </w:rPr>
        <w:t xml:space="preserve">and movements </w:t>
      </w:r>
      <w:r>
        <w:t xml:space="preserve">Legislation, policies, </w:t>
      </w:r>
      <w:proofErr w:type="spellStart"/>
      <w:r>
        <w:t>programme</w:t>
      </w:r>
      <w:r>
        <w:t>s</w:t>
      </w:r>
      <w:proofErr w:type="spellEnd"/>
      <w:r>
        <w:t xml:space="preserve"> and schemes for </w:t>
      </w:r>
      <w:proofErr w:type="gramStart"/>
      <w:r>
        <w:t>women :</w:t>
      </w:r>
      <w:proofErr w:type="gramEnd"/>
      <w:r>
        <w:t xml:space="preserve"> </w:t>
      </w:r>
      <w:r>
        <w:rPr>
          <w:spacing w:val="-7"/>
        </w:rPr>
        <w:t xml:space="preserve">CEDAW, </w:t>
      </w:r>
      <w:r>
        <w:t xml:space="preserve">Domestic </w:t>
      </w:r>
      <w:r>
        <w:rPr>
          <w:spacing w:val="-3"/>
        </w:rPr>
        <w:t xml:space="preserve">Violence </w:t>
      </w:r>
      <w:r>
        <w:t xml:space="preserve">Act, Prevention of Sexual </w:t>
      </w:r>
      <w:proofErr w:type="spellStart"/>
      <w:r>
        <w:t>Harrassment</w:t>
      </w:r>
      <w:proofErr w:type="spellEnd"/>
      <w:r>
        <w:t xml:space="preserve"> at the workplace Act. 2013 Amendments to </w:t>
      </w:r>
      <w:proofErr w:type="spellStart"/>
      <w:r>
        <w:t>Crimincal</w:t>
      </w:r>
      <w:proofErr w:type="spellEnd"/>
      <w:r>
        <w:t xml:space="preserve"> Procedure Code related to Sexual </w:t>
      </w:r>
      <w:proofErr w:type="spellStart"/>
      <w:r>
        <w:t>Harrassment</w:t>
      </w:r>
      <w:proofErr w:type="spellEnd"/>
      <w:r>
        <w:t xml:space="preserve"> in public spaces.</w:t>
      </w:r>
    </w:p>
    <w:p w:rsidR="00D63103" w:rsidRDefault="00D63103">
      <w:pPr>
        <w:pStyle w:val="BodyText"/>
        <w:rPr>
          <w:sz w:val="20"/>
        </w:rPr>
      </w:pPr>
    </w:p>
    <w:p w:rsidR="00D63103" w:rsidRDefault="00D63103">
      <w:pPr>
        <w:pStyle w:val="BodyText"/>
        <w:spacing w:before="7"/>
        <w:rPr>
          <w:sz w:val="29"/>
        </w:rPr>
      </w:pPr>
    </w:p>
    <w:p w:rsidR="00D63103" w:rsidRDefault="00815212">
      <w:pPr>
        <w:pStyle w:val="Heading2"/>
        <w:spacing w:before="90" w:line="288" w:lineRule="auto"/>
        <w:ind w:right="8366"/>
      </w:pPr>
      <w:r>
        <w:t>References Essential</w:t>
      </w:r>
      <w:r>
        <w:rPr>
          <w:spacing w:val="-2"/>
        </w:rPr>
        <w:t xml:space="preserve"> </w:t>
      </w:r>
      <w:r>
        <w:t>Reading</w:t>
      </w:r>
    </w:p>
    <w:p w:rsidR="00D63103" w:rsidRDefault="00D63103">
      <w:pPr>
        <w:pStyle w:val="BodyText"/>
        <w:spacing w:before="1" w:after="1"/>
        <w:rPr>
          <w:b/>
          <w:sz w:val="2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1"/>
        <w:gridCol w:w="6702"/>
      </w:tblGrid>
      <w:tr w:rsidR="00D63103">
        <w:trPr>
          <w:trHeight w:val="1104"/>
        </w:trPr>
        <w:tc>
          <w:tcPr>
            <w:tcW w:w="2951" w:type="dxa"/>
          </w:tcPr>
          <w:p w:rsidR="00D63103" w:rsidRDefault="00815212">
            <w:pPr>
              <w:pStyle w:val="TableParagraph"/>
              <w:tabs>
                <w:tab w:val="left" w:pos="1138"/>
                <w:tab w:val="left" w:pos="1543"/>
                <w:tab w:val="left" w:pos="2493"/>
              </w:tabs>
              <w:ind w:left="107" w:right="99"/>
              <w:rPr>
                <w:sz w:val="24"/>
              </w:rPr>
            </w:pPr>
            <w:r>
              <w:rPr>
                <w:sz w:val="24"/>
              </w:rPr>
              <w:t>Government of India, Ministry</w:t>
            </w:r>
            <w:r>
              <w:rPr>
                <w:sz w:val="24"/>
              </w:rPr>
              <w:tab/>
              <w:t>of</w:t>
            </w:r>
            <w:r>
              <w:rPr>
                <w:sz w:val="24"/>
              </w:rPr>
              <w:tab/>
            </w:r>
            <w:r>
              <w:rPr>
                <w:spacing w:val="-4"/>
                <w:sz w:val="24"/>
              </w:rPr>
              <w:t>Women</w:t>
            </w:r>
            <w:r>
              <w:rPr>
                <w:spacing w:val="-4"/>
                <w:sz w:val="24"/>
              </w:rPr>
              <w:tab/>
            </w:r>
            <w:r>
              <w:rPr>
                <w:sz w:val="24"/>
              </w:rPr>
              <w:t>and Child</w:t>
            </w:r>
            <w:r>
              <w:rPr>
                <w:spacing w:val="-1"/>
                <w:sz w:val="24"/>
              </w:rPr>
              <w:t xml:space="preserve"> </w:t>
            </w:r>
            <w:r>
              <w:rPr>
                <w:sz w:val="24"/>
              </w:rPr>
              <w:t>Development</w:t>
            </w:r>
          </w:p>
          <w:p w:rsidR="00D63103" w:rsidRDefault="00815212">
            <w:pPr>
              <w:pStyle w:val="TableParagraph"/>
              <w:spacing w:line="264" w:lineRule="exact"/>
              <w:ind w:left="107"/>
              <w:rPr>
                <w:sz w:val="24"/>
              </w:rPr>
            </w:pPr>
            <w:r>
              <w:rPr>
                <w:sz w:val="24"/>
              </w:rPr>
              <w:t>(2015)</w:t>
            </w:r>
          </w:p>
        </w:tc>
        <w:tc>
          <w:tcPr>
            <w:tcW w:w="6702" w:type="dxa"/>
          </w:tcPr>
          <w:p w:rsidR="00D63103" w:rsidRDefault="00815212">
            <w:pPr>
              <w:pStyle w:val="TableParagraph"/>
              <w:ind w:left="222"/>
              <w:rPr>
                <w:sz w:val="24"/>
              </w:rPr>
            </w:pPr>
            <w:r>
              <w:rPr>
                <w:sz w:val="24"/>
              </w:rPr>
              <w:t xml:space="preserve">HANDBOOK On Sexual Harassment of Women at Workplace (Prevention, Prohibition and </w:t>
            </w:r>
            <w:proofErr w:type="spellStart"/>
            <w:r>
              <w:rPr>
                <w:sz w:val="24"/>
              </w:rPr>
              <w:t>Redressal</w:t>
            </w:r>
            <w:proofErr w:type="spellEnd"/>
            <w:r>
              <w:rPr>
                <w:sz w:val="24"/>
              </w:rPr>
              <w:t>) Act, 2013.</w:t>
            </w:r>
          </w:p>
        </w:tc>
      </w:tr>
      <w:tr w:rsidR="00D63103">
        <w:trPr>
          <w:trHeight w:val="827"/>
        </w:trPr>
        <w:tc>
          <w:tcPr>
            <w:tcW w:w="2951" w:type="dxa"/>
          </w:tcPr>
          <w:p w:rsidR="00D63103" w:rsidRDefault="00815212">
            <w:pPr>
              <w:pStyle w:val="TableParagraph"/>
              <w:ind w:left="107" w:right="99"/>
              <w:rPr>
                <w:sz w:val="24"/>
              </w:rPr>
            </w:pPr>
            <w:proofErr w:type="spellStart"/>
            <w:r>
              <w:rPr>
                <w:sz w:val="24"/>
              </w:rPr>
              <w:t>Kishore</w:t>
            </w:r>
            <w:proofErr w:type="spellEnd"/>
            <w:r>
              <w:rPr>
                <w:sz w:val="24"/>
              </w:rPr>
              <w:t xml:space="preserve">, </w:t>
            </w:r>
            <w:proofErr w:type="spellStart"/>
            <w:r>
              <w:rPr>
                <w:sz w:val="24"/>
              </w:rPr>
              <w:t>Sunita</w:t>
            </w:r>
            <w:proofErr w:type="spellEnd"/>
            <w:r>
              <w:rPr>
                <w:sz w:val="24"/>
              </w:rPr>
              <w:t xml:space="preserve"> and </w:t>
            </w:r>
            <w:proofErr w:type="spellStart"/>
            <w:r>
              <w:rPr>
                <w:sz w:val="24"/>
              </w:rPr>
              <w:t>Kamla</w:t>
            </w:r>
            <w:proofErr w:type="spellEnd"/>
            <w:r>
              <w:rPr>
                <w:sz w:val="24"/>
              </w:rPr>
              <w:t xml:space="preserve"> Gupta., (2009)</w:t>
            </w:r>
          </w:p>
        </w:tc>
        <w:tc>
          <w:tcPr>
            <w:tcW w:w="6702" w:type="dxa"/>
          </w:tcPr>
          <w:p w:rsidR="00D63103" w:rsidRDefault="00815212">
            <w:pPr>
              <w:pStyle w:val="TableParagraph"/>
              <w:spacing w:line="268" w:lineRule="exact"/>
              <w:ind w:left="109"/>
              <w:rPr>
                <w:i/>
                <w:sz w:val="24"/>
              </w:rPr>
            </w:pPr>
            <w:r>
              <w:rPr>
                <w:sz w:val="24"/>
              </w:rPr>
              <w:t xml:space="preserve">Gender Equality and Women‘s Empowerment in </w:t>
            </w:r>
            <w:r>
              <w:rPr>
                <w:sz w:val="24"/>
              </w:rPr>
              <w:t xml:space="preserve">India, </w:t>
            </w:r>
            <w:r>
              <w:rPr>
                <w:i/>
                <w:sz w:val="24"/>
              </w:rPr>
              <w:t>National</w:t>
            </w:r>
          </w:p>
          <w:p w:rsidR="00D63103" w:rsidRDefault="00815212">
            <w:pPr>
              <w:pStyle w:val="TableParagraph"/>
              <w:spacing w:line="270" w:lineRule="atLeast"/>
              <w:ind w:left="109"/>
              <w:rPr>
                <w:sz w:val="24"/>
              </w:rPr>
            </w:pPr>
            <w:r>
              <w:rPr>
                <w:i/>
                <w:sz w:val="24"/>
              </w:rPr>
              <w:t>Family Health Survey (NFHS 3)</w:t>
            </w:r>
            <w:r>
              <w:rPr>
                <w:sz w:val="24"/>
              </w:rPr>
              <w:t>, India 2005-06, Mumbai, IIPS, Calverton, Maryland, USA, ICF Macro.</w:t>
            </w:r>
          </w:p>
        </w:tc>
      </w:tr>
      <w:tr w:rsidR="00D63103">
        <w:trPr>
          <w:trHeight w:val="551"/>
        </w:trPr>
        <w:tc>
          <w:tcPr>
            <w:tcW w:w="2951" w:type="dxa"/>
          </w:tcPr>
          <w:p w:rsidR="00D63103" w:rsidRDefault="00815212">
            <w:pPr>
              <w:pStyle w:val="TableParagraph"/>
              <w:spacing w:line="268" w:lineRule="exact"/>
              <w:ind w:left="107"/>
              <w:rPr>
                <w:sz w:val="24"/>
              </w:rPr>
            </w:pPr>
            <w:proofErr w:type="spellStart"/>
            <w:r>
              <w:rPr>
                <w:sz w:val="24"/>
              </w:rPr>
              <w:t>Pilcher</w:t>
            </w:r>
            <w:proofErr w:type="spellEnd"/>
            <w:r>
              <w:rPr>
                <w:sz w:val="24"/>
              </w:rPr>
              <w:t xml:space="preserve">, J &amp; </w:t>
            </w:r>
            <w:proofErr w:type="spellStart"/>
            <w:r>
              <w:rPr>
                <w:sz w:val="24"/>
              </w:rPr>
              <w:t>Whelehan</w:t>
            </w:r>
            <w:proofErr w:type="spellEnd"/>
            <w:r>
              <w:rPr>
                <w:sz w:val="24"/>
              </w:rPr>
              <w:t>, I.,</w:t>
            </w:r>
          </w:p>
          <w:p w:rsidR="00D63103" w:rsidRDefault="00815212">
            <w:pPr>
              <w:pStyle w:val="TableParagraph"/>
              <w:spacing w:line="264" w:lineRule="exact"/>
              <w:ind w:left="107"/>
              <w:rPr>
                <w:sz w:val="24"/>
              </w:rPr>
            </w:pPr>
            <w:r>
              <w:rPr>
                <w:sz w:val="24"/>
              </w:rPr>
              <w:t>(2004)</w:t>
            </w:r>
          </w:p>
        </w:tc>
        <w:tc>
          <w:tcPr>
            <w:tcW w:w="6702" w:type="dxa"/>
          </w:tcPr>
          <w:p w:rsidR="00D63103" w:rsidRDefault="00815212">
            <w:pPr>
              <w:pStyle w:val="TableParagraph"/>
              <w:spacing w:line="268" w:lineRule="exact"/>
              <w:ind w:left="109"/>
              <w:rPr>
                <w:sz w:val="24"/>
              </w:rPr>
            </w:pPr>
            <w:r>
              <w:rPr>
                <w:sz w:val="24"/>
              </w:rPr>
              <w:t>50 key concepts in Gender Studies, Sage Publications, London,</w:t>
            </w:r>
          </w:p>
          <w:p w:rsidR="00D63103" w:rsidRDefault="00815212">
            <w:pPr>
              <w:pStyle w:val="TableParagraph"/>
              <w:spacing w:line="264" w:lineRule="exact"/>
              <w:ind w:left="167"/>
              <w:rPr>
                <w:sz w:val="24"/>
              </w:rPr>
            </w:pPr>
            <w:proofErr w:type="spellStart"/>
            <w:r>
              <w:rPr>
                <w:sz w:val="24"/>
              </w:rPr>
              <w:t>Thousan</w:t>
            </w:r>
            <w:proofErr w:type="spellEnd"/>
            <w:r>
              <w:rPr>
                <w:sz w:val="24"/>
              </w:rPr>
              <w:t xml:space="preserve"> </w:t>
            </w:r>
            <w:proofErr w:type="spellStart"/>
            <w:r>
              <w:rPr>
                <w:sz w:val="24"/>
              </w:rPr>
              <w:t>Oaks,New</w:t>
            </w:r>
            <w:proofErr w:type="spellEnd"/>
            <w:r>
              <w:rPr>
                <w:sz w:val="24"/>
              </w:rPr>
              <w:t xml:space="preserve"> Delhi</w:t>
            </w:r>
          </w:p>
        </w:tc>
      </w:tr>
      <w:tr w:rsidR="00D63103">
        <w:trPr>
          <w:trHeight w:val="827"/>
        </w:trPr>
        <w:tc>
          <w:tcPr>
            <w:tcW w:w="2951" w:type="dxa"/>
          </w:tcPr>
          <w:p w:rsidR="00D63103" w:rsidRDefault="00815212">
            <w:pPr>
              <w:pStyle w:val="TableParagraph"/>
              <w:spacing w:line="268" w:lineRule="exact"/>
              <w:ind w:left="107"/>
              <w:rPr>
                <w:sz w:val="24"/>
              </w:rPr>
            </w:pPr>
            <w:r>
              <w:rPr>
                <w:sz w:val="24"/>
              </w:rPr>
              <w:t>Mehta., S., (2015)</w:t>
            </w:r>
          </w:p>
        </w:tc>
        <w:tc>
          <w:tcPr>
            <w:tcW w:w="6702" w:type="dxa"/>
          </w:tcPr>
          <w:p w:rsidR="00D63103" w:rsidRDefault="00815212">
            <w:pPr>
              <w:pStyle w:val="TableParagraph"/>
              <w:ind w:left="280" w:hanging="113"/>
              <w:rPr>
                <w:sz w:val="24"/>
              </w:rPr>
            </w:pPr>
            <w:r>
              <w:rPr>
                <w:sz w:val="24"/>
              </w:rPr>
              <w:t xml:space="preserve">Exploring Gender in the Literature of the Indian Diaspora, Cambridge Scholars </w:t>
            </w:r>
            <w:proofErr w:type="spellStart"/>
            <w:r>
              <w:rPr>
                <w:sz w:val="24"/>
              </w:rPr>
              <w:t>Publishing,UK</w:t>
            </w:r>
            <w:proofErr w:type="spellEnd"/>
          </w:p>
        </w:tc>
      </w:tr>
      <w:tr w:rsidR="00D63103">
        <w:trPr>
          <w:trHeight w:val="827"/>
        </w:trPr>
        <w:tc>
          <w:tcPr>
            <w:tcW w:w="2951" w:type="dxa"/>
          </w:tcPr>
          <w:p w:rsidR="00D63103" w:rsidRDefault="00815212">
            <w:pPr>
              <w:pStyle w:val="TableParagraph"/>
              <w:ind w:left="107" w:right="99"/>
              <w:rPr>
                <w:sz w:val="24"/>
              </w:rPr>
            </w:pPr>
            <w:r>
              <w:rPr>
                <w:sz w:val="24"/>
              </w:rPr>
              <w:t xml:space="preserve">Nathan, H. S. K., </w:t>
            </w:r>
            <w:proofErr w:type="spellStart"/>
            <w:r>
              <w:rPr>
                <w:sz w:val="24"/>
              </w:rPr>
              <w:t>Mishra</w:t>
            </w:r>
            <w:proofErr w:type="spellEnd"/>
            <w:r>
              <w:rPr>
                <w:sz w:val="24"/>
              </w:rPr>
              <w:t xml:space="preserve"> S., </w:t>
            </w:r>
            <w:proofErr w:type="spellStart"/>
            <w:r>
              <w:rPr>
                <w:sz w:val="24"/>
              </w:rPr>
              <w:t>Rampal</w:t>
            </w:r>
            <w:proofErr w:type="spellEnd"/>
            <w:r>
              <w:rPr>
                <w:sz w:val="24"/>
              </w:rPr>
              <w:t xml:space="preserve"> P., (2009)</w:t>
            </w:r>
          </w:p>
        </w:tc>
        <w:tc>
          <w:tcPr>
            <w:tcW w:w="6702" w:type="dxa"/>
          </w:tcPr>
          <w:p w:rsidR="00D63103" w:rsidRDefault="00815212">
            <w:pPr>
              <w:pStyle w:val="TableParagraph"/>
              <w:tabs>
                <w:tab w:val="left" w:pos="1050"/>
                <w:tab w:val="left" w:pos="2585"/>
                <w:tab w:val="left" w:pos="3429"/>
                <w:tab w:val="left" w:pos="4088"/>
                <w:tab w:val="left" w:pos="5506"/>
              </w:tabs>
              <w:ind w:left="109" w:right="93"/>
              <w:rPr>
                <w:sz w:val="24"/>
              </w:rPr>
            </w:pPr>
            <w:r>
              <w:rPr>
                <w:sz w:val="24"/>
              </w:rPr>
              <w:t>Gender</w:t>
            </w:r>
            <w:r>
              <w:rPr>
                <w:sz w:val="24"/>
              </w:rPr>
              <w:tab/>
              <w:t>Development</w:t>
            </w:r>
            <w:r>
              <w:rPr>
                <w:sz w:val="24"/>
              </w:rPr>
              <w:tab/>
              <w:t>Index:</w:t>
            </w:r>
            <w:r>
              <w:rPr>
                <w:sz w:val="24"/>
              </w:rPr>
              <w:tab/>
            </w:r>
            <w:r>
              <w:rPr>
                <w:spacing w:val="-6"/>
                <w:sz w:val="24"/>
              </w:rPr>
              <w:t>Two</w:t>
            </w:r>
            <w:r>
              <w:rPr>
                <w:spacing w:val="-6"/>
                <w:sz w:val="24"/>
              </w:rPr>
              <w:tab/>
            </w:r>
            <w:r>
              <w:rPr>
                <w:sz w:val="24"/>
              </w:rPr>
              <w:t>Corrections,</w:t>
            </w:r>
            <w:r>
              <w:rPr>
                <w:sz w:val="24"/>
              </w:rPr>
              <w:tab/>
              <w:t xml:space="preserve">PP-062-19, Proceedings/Project Reports Series, </w:t>
            </w:r>
            <w:proofErr w:type="spellStart"/>
            <w:r>
              <w:rPr>
                <w:sz w:val="24"/>
              </w:rPr>
              <w:t>Indira</w:t>
            </w:r>
            <w:proofErr w:type="spellEnd"/>
            <w:r>
              <w:rPr>
                <w:sz w:val="24"/>
              </w:rPr>
              <w:t xml:space="preserve"> Gandhi Institute</w:t>
            </w:r>
            <w:r>
              <w:rPr>
                <w:spacing w:val="-13"/>
                <w:sz w:val="24"/>
              </w:rPr>
              <w:t xml:space="preserve"> </w:t>
            </w:r>
            <w:r>
              <w:rPr>
                <w:sz w:val="24"/>
              </w:rPr>
              <w:t>of</w:t>
            </w:r>
          </w:p>
          <w:p w:rsidR="00D63103" w:rsidRDefault="00815212">
            <w:pPr>
              <w:pStyle w:val="TableParagraph"/>
              <w:spacing w:line="264" w:lineRule="exact"/>
              <w:ind w:left="109"/>
              <w:rPr>
                <w:sz w:val="24"/>
              </w:rPr>
            </w:pPr>
            <w:r>
              <w:rPr>
                <w:sz w:val="24"/>
              </w:rPr>
              <w:t>Development Research (GIDR), Mumbai.</w:t>
            </w:r>
          </w:p>
        </w:tc>
      </w:tr>
    </w:tbl>
    <w:p w:rsidR="00D63103" w:rsidRDefault="00D63103">
      <w:pPr>
        <w:pStyle w:val="BodyText"/>
        <w:spacing w:before="6"/>
        <w:rPr>
          <w:b/>
          <w:sz w:val="28"/>
        </w:rPr>
      </w:pPr>
    </w:p>
    <w:p w:rsidR="00D63103" w:rsidRDefault="00815212">
      <w:pPr>
        <w:ind w:left="152"/>
        <w:rPr>
          <w:b/>
          <w:sz w:val="24"/>
        </w:rPr>
      </w:pPr>
      <w:r>
        <w:rPr>
          <w:b/>
          <w:sz w:val="24"/>
        </w:rPr>
        <w:t>Optional Reading</w:t>
      </w:r>
    </w:p>
    <w:p w:rsidR="00D63103" w:rsidRDefault="00D63103">
      <w:pPr>
        <w:pStyle w:val="BodyText"/>
        <w:rPr>
          <w:b/>
          <w:sz w:val="20"/>
        </w:rPr>
      </w:pPr>
    </w:p>
    <w:p w:rsidR="00D63103" w:rsidRDefault="00D63103">
      <w:pPr>
        <w:pStyle w:val="BodyText"/>
        <w:spacing w:before="10"/>
        <w:rPr>
          <w:b/>
          <w:sz w:val="13"/>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1"/>
        <w:gridCol w:w="6702"/>
      </w:tblGrid>
      <w:tr w:rsidR="00D63103">
        <w:trPr>
          <w:trHeight w:val="830"/>
        </w:trPr>
        <w:tc>
          <w:tcPr>
            <w:tcW w:w="2951" w:type="dxa"/>
          </w:tcPr>
          <w:p w:rsidR="00D63103" w:rsidRDefault="00815212">
            <w:pPr>
              <w:pStyle w:val="TableParagraph"/>
              <w:spacing w:line="270" w:lineRule="exact"/>
              <w:ind w:left="168"/>
              <w:rPr>
                <w:sz w:val="24"/>
              </w:rPr>
            </w:pPr>
            <w:r>
              <w:rPr>
                <w:sz w:val="24"/>
              </w:rPr>
              <w:t>Gabriel, K.., (2013)</w:t>
            </w:r>
          </w:p>
        </w:tc>
        <w:tc>
          <w:tcPr>
            <w:tcW w:w="6702" w:type="dxa"/>
          </w:tcPr>
          <w:p w:rsidR="00D63103" w:rsidRDefault="00815212">
            <w:pPr>
              <w:pStyle w:val="TableParagraph"/>
              <w:ind w:left="109" w:right="2230"/>
              <w:rPr>
                <w:sz w:val="24"/>
              </w:rPr>
            </w:pPr>
            <w:r>
              <w:rPr>
                <w:sz w:val="24"/>
              </w:rPr>
              <w:t>Close encounters of an imperial kind: Gandhi, gender, and anti-colonialism,</w:t>
            </w:r>
          </w:p>
          <w:p w:rsidR="00D63103" w:rsidRDefault="00815212">
            <w:pPr>
              <w:pStyle w:val="TableParagraph"/>
              <w:spacing w:line="264" w:lineRule="exact"/>
              <w:ind w:left="109"/>
              <w:rPr>
                <w:sz w:val="24"/>
              </w:rPr>
            </w:pPr>
            <w:r>
              <w:rPr>
                <w:i/>
                <w:sz w:val="24"/>
              </w:rPr>
              <w:t xml:space="preserve">Gender, Sexuality &amp; </w:t>
            </w:r>
            <w:proofErr w:type="spellStart"/>
            <w:r>
              <w:rPr>
                <w:i/>
                <w:sz w:val="24"/>
              </w:rPr>
              <w:t>Feminism</w:t>
            </w:r>
            <w:proofErr w:type="gramStart"/>
            <w:r>
              <w:rPr>
                <w:sz w:val="24"/>
              </w:rPr>
              <w:t>,Vol</w:t>
            </w:r>
            <w:proofErr w:type="spellEnd"/>
            <w:proofErr w:type="gramEnd"/>
            <w:r>
              <w:rPr>
                <w:sz w:val="24"/>
              </w:rPr>
              <w:t>. 1, No. 1,: 53–65.</w:t>
            </w:r>
          </w:p>
        </w:tc>
      </w:tr>
      <w:tr w:rsidR="00D63103">
        <w:trPr>
          <w:trHeight w:val="551"/>
        </w:trPr>
        <w:tc>
          <w:tcPr>
            <w:tcW w:w="2951" w:type="dxa"/>
          </w:tcPr>
          <w:p w:rsidR="00D63103" w:rsidRDefault="00815212">
            <w:pPr>
              <w:pStyle w:val="TableParagraph"/>
              <w:spacing w:line="268" w:lineRule="exact"/>
              <w:ind w:left="163"/>
              <w:rPr>
                <w:sz w:val="24"/>
              </w:rPr>
            </w:pPr>
            <w:r>
              <w:rPr>
                <w:sz w:val="24"/>
              </w:rPr>
              <w:t>Women‘s Aid .,(2009)</w:t>
            </w:r>
          </w:p>
        </w:tc>
        <w:tc>
          <w:tcPr>
            <w:tcW w:w="6702" w:type="dxa"/>
          </w:tcPr>
          <w:p w:rsidR="00D63103" w:rsidRDefault="00815212">
            <w:pPr>
              <w:pStyle w:val="TableParagraph"/>
              <w:spacing w:line="268" w:lineRule="exact"/>
              <w:ind w:left="109"/>
              <w:rPr>
                <w:sz w:val="24"/>
              </w:rPr>
            </w:pPr>
            <w:r>
              <w:rPr>
                <w:sz w:val="24"/>
              </w:rPr>
              <w:t>‗Domestic Violence: Frequently Asked Questions Factsheet 2009‘</w:t>
            </w:r>
          </w:p>
          <w:p w:rsidR="00D63103" w:rsidRDefault="00D63103">
            <w:pPr>
              <w:pStyle w:val="TableParagraph"/>
              <w:spacing w:line="264" w:lineRule="exact"/>
              <w:ind w:left="109"/>
              <w:rPr>
                <w:sz w:val="24"/>
              </w:rPr>
            </w:pPr>
            <w:hyperlink r:id="rId25">
              <w:r w:rsidR="00815212">
                <w:rPr>
                  <w:color w:val="000080"/>
                  <w:sz w:val="24"/>
                  <w:u w:val="single" w:color="000080"/>
                </w:rPr>
                <w:t>www.womensaid.org.uk</w:t>
              </w:r>
            </w:hyperlink>
          </w:p>
        </w:tc>
      </w:tr>
    </w:tbl>
    <w:p w:rsidR="00D63103" w:rsidRDefault="00D63103">
      <w:pPr>
        <w:pStyle w:val="BodyText"/>
        <w:rPr>
          <w:b/>
          <w:sz w:val="20"/>
        </w:rPr>
      </w:pPr>
    </w:p>
    <w:p w:rsidR="00D63103" w:rsidRDefault="00D63103">
      <w:pPr>
        <w:pStyle w:val="BodyText"/>
        <w:spacing w:before="8"/>
        <w:rPr>
          <w:b/>
          <w:sz w:val="27"/>
        </w:rPr>
      </w:pPr>
      <w:r w:rsidRPr="00D63103">
        <w:pict>
          <v:line id="_x0000_s1075" style="position:absolute;z-index:-251657216;mso-wrap-distance-left:0;mso-wrap-distance-right:0;mso-position-horizontal-relative:page" from="56.65pt,18.3pt" to="536.65pt,18.3pt" strokeweight=".26669mm">
            <w10:wrap type="topAndBottom" anchorx="page"/>
          </v:line>
        </w:pict>
      </w:r>
    </w:p>
    <w:p w:rsidR="00D63103" w:rsidRDefault="00815212">
      <w:pPr>
        <w:spacing w:before="86"/>
        <w:ind w:left="152"/>
        <w:rPr>
          <w:b/>
          <w:sz w:val="24"/>
        </w:rPr>
      </w:pPr>
      <w:r>
        <w:rPr>
          <w:b/>
          <w:sz w:val="24"/>
        </w:rPr>
        <w:t>YLSC VIII - Youth and Crime</w:t>
      </w:r>
    </w:p>
    <w:p w:rsidR="00D63103" w:rsidRDefault="00815212">
      <w:pPr>
        <w:pStyle w:val="BodyText"/>
        <w:spacing w:before="110" w:line="288" w:lineRule="auto"/>
        <w:ind w:left="152" w:right="577"/>
        <w:jc w:val="both"/>
      </w:pPr>
      <w:r>
        <w:t>This course aims to explore patterns of offenses committed by young people. It also tries to assess the interventions and institutions which have been developed to deal with youth crime. The course will also try to critically examine the criminal justice s</w:t>
      </w:r>
      <w:r>
        <w:t>ystem existing in our country.</w:t>
      </w:r>
    </w:p>
    <w:p w:rsidR="00D63103" w:rsidRDefault="00815212">
      <w:pPr>
        <w:pStyle w:val="BodyText"/>
        <w:spacing w:before="1" w:line="288" w:lineRule="auto"/>
        <w:ind w:left="152" w:right="613"/>
      </w:pPr>
      <w:r>
        <w:t>This course will attempt to familiarize the learners with the importance and relevance of crime prevention especially in the context of young offenders.</w:t>
      </w:r>
    </w:p>
    <w:p w:rsidR="00D63103" w:rsidRDefault="00D63103">
      <w:pPr>
        <w:spacing w:line="288" w:lineRule="auto"/>
        <w:sectPr w:rsidR="00D63103">
          <w:pgSz w:w="11910" w:h="16840"/>
          <w:pgMar w:top="1060" w:right="560" w:bottom="280" w:left="980" w:header="720" w:footer="720" w:gutter="0"/>
          <w:cols w:space="720"/>
        </w:sectPr>
      </w:pPr>
    </w:p>
    <w:p w:rsidR="00D63103" w:rsidRDefault="00815212">
      <w:pPr>
        <w:pStyle w:val="Heading2"/>
        <w:spacing w:before="71"/>
      </w:pPr>
      <w:r>
        <w:lastRenderedPageBreak/>
        <w:t>Learner Objectives</w:t>
      </w:r>
    </w:p>
    <w:p w:rsidR="00D63103" w:rsidRDefault="00815212">
      <w:pPr>
        <w:pStyle w:val="BodyText"/>
        <w:spacing w:before="50"/>
        <w:ind w:left="152"/>
      </w:pPr>
      <w:r>
        <w:t>At the end of the course, the learner will, be able to,</w:t>
      </w:r>
    </w:p>
    <w:p w:rsidR="00D63103" w:rsidRDefault="00D63103">
      <w:pPr>
        <w:pStyle w:val="BodyText"/>
        <w:spacing w:before="11"/>
        <w:rPr>
          <w:sz w:val="33"/>
        </w:rPr>
      </w:pPr>
    </w:p>
    <w:p w:rsidR="00D63103" w:rsidRDefault="00815212">
      <w:pPr>
        <w:pStyle w:val="BodyText"/>
        <w:spacing w:line="283" w:lineRule="auto"/>
        <w:ind w:left="693" w:right="1592" w:hanging="180"/>
      </w:pPr>
      <w:r>
        <w:rPr>
          <w:noProof/>
          <w:position w:val="-5"/>
          <w:lang w:bidi="ar-SA"/>
        </w:rPr>
        <w:drawing>
          <wp:inline distT="0" distB="0" distL="0" distR="0">
            <wp:extent cx="140208" cy="187451"/>
            <wp:effectExtent l="0" t="0" r="0" b="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7"/>
          <w:sz w:val="20"/>
        </w:rPr>
        <w:t xml:space="preserve"> </w:t>
      </w:r>
      <w:r>
        <w:rPr>
          <w:spacing w:val="-9"/>
        </w:rPr>
        <w:t xml:space="preserve">To </w:t>
      </w:r>
      <w:r>
        <w:t>explain crimes committed by young persons and the reasons for the same with reference to the context in</w:t>
      </w:r>
      <w:r>
        <w:rPr>
          <w:spacing w:val="-1"/>
        </w:rPr>
        <w:t xml:space="preserve"> </w:t>
      </w:r>
      <w:r>
        <w:t>India.</w:t>
      </w:r>
    </w:p>
    <w:p w:rsidR="00D63103" w:rsidRDefault="00815212">
      <w:pPr>
        <w:pStyle w:val="BodyText"/>
        <w:spacing w:before="7" w:line="280" w:lineRule="auto"/>
        <w:ind w:left="873" w:right="613" w:hanging="360"/>
      </w:pPr>
      <w:r>
        <w:rPr>
          <w:noProof/>
          <w:position w:val="-5"/>
          <w:lang w:bidi="ar-SA"/>
        </w:rPr>
        <w:drawing>
          <wp:inline distT="0" distB="0" distL="0" distR="0">
            <wp:extent cx="140208" cy="187451"/>
            <wp:effectExtent l="0" t="0" r="0" b="0"/>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7"/>
          <w:sz w:val="20"/>
        </w:rPr>
        <w:t xml:space="preserve"> </w:t>
      </w:r>
      <w:r>
        <w:t>Define structure and functioning of the criminal justice system in India and comment upon correctional policies and</w:t>
      </w:r>
      <w:r>
        <w:rPr>
          <w:spacing w:val="-2"/>
        </w:rPr>
        <w:t xml:space="preserve"> </w:t>
      </w:r>
      <w:proofErr w:type="spellStart"/>
      <w:r>
        <w:t>programmes</w:t>
      </w:r>
      <w:proofErr w:type="spellEnd"/>
      <w:r>
        <w:t>.</w:t>
      </w:r>
    </w:p>
    <w:p w:rsidR="00D63103" w:rsidRDefault="00815212">
      <w:pPr>
        <w:pStyle w:val="BodyText"/>
        <w:spacing w:before="11" w:line="280" w:lineRule="auto"/>
        <w:ind w:left="873" w:hanging="360"/>
      </w:pPr>
      <w:r>
        <w:rPr>
          <w:noProof/>
          <w:position w:val="-5"/>
          <w:lang w:bidi="ar-SA"/>
        </w:rPr>
        <w:drawing>
          <wp:inline distT="0" distB="0" distL="0" distR="0">
            <wp:extent cx="140208" cy="187451"/>
            <wp:effectExtent l="0" t="0" r="0" b="0"/>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7"/>
          <w:sz w:val="20"/>
        </w:rPr>
        <w:t xml:space="preserve"> </w:t>
      </w:r>
      <w:r>
        <w:rPr>
          <w:spacing w:val="-9"/>
        </w:rPr>
        <w:t xml:space="preserve">To </w:t>
      </w:r>
      <w:r>
        <w:t>reflect on the crime prevention strategies adopted for youth in the global and Indian context.</w:t>
      </w:r>
    </w:p>
    <w:p w:rsidR="00D63103" w:rsidRDefault="00D63103">
      <w:pPr>
        <w:pStyle w:val="BodyText"/>
        <w:spacing w:before="10"/>
        <w:rPr>
          <w:sz w:val="29"/>
        </w:rPr>
      </w:pPr>
    </w:p>
    <w:p w:rsidR="00D63103" w:rsidRDefault="00815212">
      <w:pPr>
        <w:pStyle w:val="Heading2"/>
        <w:spacing w:before="1"/>
      </w:pPr>
      <w:r>
        <w:t>Course Content</w:t>
      </w:r>
    </w:p>
    <w:p w:rsidR="00D63103" w:rsidRDefault="00D63103">
      <w:pPr>
        <w:pStyle w:val="BodyText"/>
        <w:spacing w:before="69" w:line="302" w:lineRule="auto"/>
        <w:ind w:left="873" w:right="4338"/>
      </w:pPr>
      <w:r>
        <w:pict>
          <v:group id="_x0000_s1071" style="position:absolute;left:0;text-align:left;margin-left:74.65pt;margin-top:2.65pt;width:11.05pt;height:49.6pt;z-index:251642880;mso-position-horizontal-relative:page" coordorigin="1493,53" coordsize="221,992">
            <v:shape id="_x0000_s1074" type="#_x0000_t75" style="position:absolute;left:1493;top:53;width:221;height:296">
              <v:imagedata r:id="rId11" o:title=""/>
            </v:shape>
            <v:shape id="_x0000_s1073" type="#_x0000_t75" style="position:absolute;left:1493;top:401;width:221;height:296">
              <v:imagedata r:id="rId11" o:title=""/>
            </v:shape>
            <v:shape id="_x0000_s1072" type="#_x0000_t75" style="position:absolute;left:1493;top:749;width:221;height:296">
              <v:imagedata r:id="rId11" o:title=""/>
            </v:shape>
            <w10:wrap anchorx="page"/>
          </v:group>
        </w:pict>
      </w:r>
      <w:r w:rsidR="00815212">
        <w:t xml:space="preserve">Youth in conflict with law; youth in conflict areas Concept of youth deviance; high risk </w:t>
      </w:r>
      <w:proofErr w:type="spellStart"/>
      <w:r w:rsidR="00815212">
        <w:t>behaviour</w:t>
      </w:r>
      <w:proofErr w:type="spellEnd"/>
    </w:p>
    <w:p w:rsidR="00D63103" w:rsidRDefault="00815212">
      <w:pPr>
        <w:pStyle w:val="BodyText"/>
        <w:spacing w:before="1" w:line="288" w:lineRule="auto"/>
        <w:ind w:left="873" w:right="575"/>
        <w:jc w:val="both"/>
      </w:pPr>
      <w:r>
        <w:t>Criminal Justice System - The legal framework; Indian Penal Code, Code of Criminal Procedure and Evidence Act, The system - police, prison, judiciary an</w:t>
      </w:r>
      <w:r>
        <w:t xml:space="preserve">d corrections. Rights of persons arrested. </w:t>
      </w:r>
      <w:proofErr w:type="gramStart"/>
      <w:r>
        <w:t xml:space="preserve">Issues and trends in Juvenile and </w:t>
      </w:r>
      <w:r>
        <w:rPr>
          <w:spacing w:val="-5"/>
        </w:rPr>
        <w:t xml:space="preserve">Youth </w:t>
      </w:r>
      <w:r>
        <w:t>justice; issues and strategies in providing services to</w:t>
      </w:r>
      <w:r>
        <w:rPr>
          <w:spacing w:val="1"/>
        </w:rPr>
        <w:t xml:space="preserve"> </w:t>
      </w:r>
      <w:r>
        <w:t>youth.</w:t>
      </w:r>
      <w:proofErr w:type="gramEnd"/>
    </w:p>
    <w:p w:rsidR="00D63103" w:rsidRDefault="00815212">
      <w:pPr>
        <w:pStyle w:val="BodyText"/>
        <w:spacing w:before="1" w:line="283" w:lineRule="auto"/>
        <w:ind w:left="873" w:right="613" w:hanging="360"/>
      </w:pPr>
      <w:r>
        <w:rPr>
          <w:noProof/>
          <w:position w:val="-5"/>
          <w:lang w:bidi="ar-SA"/>
        </w:rPr>
        <w:drawing>
          <wp:inline distT="0" distB="0" distL="0" distR="0">
            <wp:extent cx="140208" cy="187451"/>
            <wp:effectExtent l="0" t="0" r="0" b="0"/>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proofErr w:type="gramStart"/>
      <w:r>
        <w:t>Crime prevention; relevance of crime prevention in context of globalization, combating cyber crimes, terro</w:t>
      </w:r>
      <w:r>
        <w:t>rism, drug trafficking, family and community role in</w:t>
      </w:r>
      <w:r>
        <w:rPr>
          <w:spacing w:val="-15"/>
        </w:rPr>
        <w:t xml:space="preserve"> </w:t>
      </w:r>
      <w:r>
        <w:t>prevention.</w:t>
      </w:r>
      <w:proofErr w:type="gramEnd"/>
    </w:p>
    <w:p w:rsidR="00D63103" w:rsidRDefault="00D63103">
      <w:pPr>
        <w:pStyle w:val="BodyText"/>
        <w:spacing w:before="7"/>
        <w:rPr>
          <w:sz w:val="29"/>
        </w:rPr>
      </w:pPr>
    </w:p>
    <w:p w:rsidR="00D63103" w:rsidRDefault="00815212">
      <w:pPr>
        <w:pStyle w:val="Heading2"/>
        <w:spacing w:after="7" w:line="285" w:lineRule="auto"/>
        <w:ind w:right="8364"/>
      </w:pPr>
      <w:r>
        <w:t>References Essential Reading</w:t>
      </w:r>
    </w:p>
    <w:tbl>
      <w:tblPr>
        <w:tblW w:w="0" w:type="auto"/>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577"/>
        <w:gridCol w:w="6083"/>
      </w:tblGrid>
      <w:tr w:rsidR="00D63103">
        <w:trPr>
          <w:trHeight w:val="559"/>
        </w:trPr>
        <w:tc>
          <w:tcPr>
            <w:tcW w:w="3577" w:type="dxa"/>
          </w:tcPr>
          <w:p w:rsidR="00D63103" w:rsidRDefault="00815212">
            <w:pPr>
              <w:pStyle w:val="TableParagraph"/>
              <w:spacing w:before="46"/>
              <w:rPr>
                <w:sz w:val="24"/>
              </w:rPr>
            </w:pPr>
            <w:r>
              <w:rPr>
                <w:sz w:val="24"/>
              </w:rPr>
              <w:t>Ahmad, S., (2004)</w:t>
            </w:r>
          </w:p>
        </w:tc>
        <w:tc>
          <w:tcPr>
            <w:tcW w:w="6083" w:type="dxa"/>
          </w:tcPr>
          <w:p w:rsidR="00D63103" w:rsidRDefault="00815212">
            <w:pPr>
              <w:pStyle w:val="TableParagraph"/>
              <w:spacing w:before="46"/>
              <w:rPr>
                <w:sz w:val="24"/>
              </w:rPr>
            </w:pPr>
            <w:r>
              <w:rPr>
                <w:sz w:val="24"/>
              </w:rPr>
              <w:t>Criminology, Eastern Book Company.</w:t>
            </w:r>
          </w:p>
        </w:tc>
      </w:tr>
      <w:tr w:rsidR="00D63103">
        <w:trPr>
          <w:trHeight w:val="777"/>
        </w:trPr>
        <w:tc>
          <w:tcPr>
            <w:tcW w:w="3577" w:type="dxa"/>
          </w:tcPr>
          <w:p w:rsidR="00D63103" w:rsidRDefault="00815212">
            <w:pPr>
              <w:pStyle w:val="TableParagraph"/>
              <w:spacing w:before="43"/>
              <w:rPr>
                <w:sz w:val="24"/>
              </w:rPr>
            </w:pPr>
            <w:proofErr w:type="spellStart"/>
            <w:r>
              <w:rPr>
                <w:sz w:val="24"/>
              </w:rPr>
              <w:t>Brown,S</w:t>
            </w:r>
            <w:proofErr w:type="spellEnd"/>
            <w:r>
              <w:rPr>
                <w:sz w:val="24"/>
              </w:rPr>
              <w:t>., 1999</w:t>
            </w:r>
          </w:p>
        </w:tc>
        <w:tc>
          <w:tcPr>
            <w:tcW w:w="6083" w:type="dxa"/>
          </w:tcPr>
          <w:p w:rsidR="00D63103" w:rsidRDefault="00815212">
            <w:pPr>
              <w:pStyle w:val="TableParagraph"/>
              <w:spacing w:before="43"/>
              <w:rPr>
                <w:sz w:val="24"/>
              </w:rPr>
            </w:pPr>
            <w:r>
              <w:rPr>
                <w:sz w:val="24"/>
              </w:rPr>
              <w:t xml:space="preserve">Understanding Youth and Crime, Open University Press, </w:t>
            </w:r>
            <w:proofErr w:type="spellStart"/>
            <w:r>
              <w:rPr>
                <w:sz w:val="24"/>
              </w:rPr>
              <w:t>Buckhimgham</w:t>
            </w:r>
            <w:proofErr w:type="spellEnd"/>
            <w:r>
              <w:rPr>
                <w:sz w:val="24"/>
              </w:rPr>
              <w:t>.</w:t>
            </w:r>
          </w:p>
        </w:tc>
      </w:tr>
      <w:tr w:rsidR="00D63103">
        <w:trPr>
          <w:trHeight w:val="777"/>
        </w:trPr>
        <w:tc>
          <w:tcPr>
            <w:tcW w:w="3577" w:type="dxa"/>
          </w:tcPr>
          <w:p w:rsidR="00D63103" w:rsidRDefault="00815212">
            <w:pPr>
              <w:pStyle w:val="TableParagraph"/>
              <w:spacing w:before="43"/>
              <w:rPr>
                <w:sz w:val="24"/>
              </w:rPr>
            </w:pPr>
            <w:r>
              <w:rPr>
                <w:sz w:val="24"/>
              </w:rPr>
              <w:t>Criminal Justice Handbook Series (2010)</w:t>
            </w:r>
          </w:p>
        </w:tc>
        <w:tc>
          <w:tcPr>
            <w:tcW w:w="6083" w:type="dxa"/>
          </w:tcPr>
          <w:p w:rsidR="00D63103" w:rsidRDefault="00815212">
            <w:pPr>
              <w:pStyle w:val="TableParagraph"/>
              <w:spacing w:before="43"/>
              <w:rPr>
                <w:sz w:val="24"/>
              </w:rPr>
            </w:pPr>
            <w:r>
              <w:rPr>
                <w:sz w:val="24"/>
              </w:rPr>
              <w:t>Handbook on the crime prevention guidelines, making them work, United Nations, New York.</w:t>
            </w:r>
          </w:p>
        </w:tc>
      </w:tr>
      <w:tr w:rsidR="00D63103">
        <w:trPr>
          <w:trHeight w:val="777"/>
        </w:trPr>
        <w:tc>
          <w:tcPr>
            <w:tcW w:w="3577" w:type="dxa"/>
          </w:tcPr>
          <w:p w:rsidR="00D63103" w:rsidRDefault="00815212">
            <w:pPr>
              <w:pStyle w:val="TableParagraph"/>
              <w:spacing w:before="43"/>
              <w:rPr>
                <w:sz w:val="24"/>
              </w:rPr>
            </w:pPr>
            <w:proofErr w:type="spellStart"/>
            <w:r>
              <w:rPr>
                <w:sz w:val="24"/>
              </w:rPr>
              <w:t>Kiro</w:t>
            </w:r>
            <w:proofErr w:type="spellEnd"/>
            <w:r>
              <w:rPr>
                <w:sz w:val="24"/>
              </w:rPr>
              <w:t>, C, (2009)</w:t>
            </w:r>
          </w:p>
        </w:tc>
        <w:tc>
          <w:tcPr>
            <w:tcW w:w="6083" w:type="dxa"/>
          </w:tcPr>
          <w:p w:rsidR="00D63103" w:rsidRDefault="00815212">
            <w:pPr>
              <w:pStyle w:val="TableParagraph"/>
              <w:spacing w:before="43"/>
              <w:ind w:left="112" w:hanging="61"/>
              <w:rPr>
                <w:i/>
                <w:sz w:val="24"/>
              </w:rPr>
            </w:pPr>
            <w:proofErr w:type="spellStart"/>
            <w:proofErr w:type="gramStart"/>
            <w:r>
              <w:rPr>
                <w:i/>
                <w:sz w:val="24"/>
              </w:rPr>
              <w:t>ildren</w:t>
            </w:r>
            <w:proofErr w:type="spellEnd"/>
            <w:proofErr w:type="gramEnd"/>
            <w:r>
              <w:rPr>
                <w:i/>
                <w:sz w:val="24"/>
              </w:rPr>
              <w:t xml:space="preserve">, Parenting and Education: Addressing the underlying </w:t>
            </w:r>
            <w:r>
              <w:rPr>
                <w:i/>
                <w:sz w:val="24"/>
              </w:rPr>
              <w:t>causes of Offending, What is the evidence? New Zealand.</w:t>
            </w:r>
          </w:p>
        </w:tc>
      </w:tr>
      <w:tr w:rsidR="00D63103">
        <w:trPr>
          <w:trHeight w:val="654"/>
        </w:trPr>
        <w:tc>
          <w:tcPr>
            <w:tcW w:w="3577" w:type="dxa"/>
          </w:tcPr>
          <w:p w:rsidR="00D63103" w:rsidRDefault="00815212">
            <w:pPr>
              <w:pStyle w:val="TableParagraph"/>
              <w:spacing w:before="43"/>
              <w:ind w:left="74"/>
              <w:rPr>
                <w:sz w:val="24"/>
              </w:rPr>
            </w:pPr>
            <w:r>
              <w:rPr>
                <w:sz w:val="24"/>
              </w:rPr>
              <w:t>Miles, S. (2000)</w:t>
            </w:r>
          </w:p>
        </w:tc>
        <w:tc>
          <w:tcPr>
            <w:tcW w:w="6083" w:type="dxa"/>
          </w:tcPr>
          <w:p w:rsidR="00D63103" w:rsidRDefault="00815212">
            <w:pPr>
              <w:pStyle w:val="TableParagraph"/>
              <w:spacing w:before="45" w:line="237" w:lineRule="auto"/>
              <w:ind w:left="74"/>
              <w:rPr>
                <w:sz w:val="24"/>
              </w:rPr>
            </w:pPr>
            <w:r>
              <w:rPr>
                <w:sz w:val="24"/>
              </w:rPr>
              <w:t>Youth lifestyles in a changing world. Open University Press. Philadelphia.</w:t>
            </w:r>
          </w:p>
        </w:tc>
      </w:tr>
      <w:tr w:rsidR="00D63103">
        <w:trPr>
          <w:trHeight w:val="777"/>
        </w:trPr>
        <w:tc>
          <w:tcPr>
            <w:tcW w:w="3577" w:type="dxa"/>
          </w:tcPr>
          <w:p w:rsidR="00D63103" w:rsidRDefault="00815212">
            <w:pPr>
              <w:pStyle w:val="TableParagraph"/>
              <w:spacing w:before="43"/>
              <w:rPr>
                <w:sz w:val="24"/>
              </w:rPr>
            </w:pPr>
            <w:r>
              <w:rPr>
                <w:sz w:val="24"/>
              </w:rPr>
              <w:t>Robert, R, A., (ed.), (2003)</w:t>
            </w:r>
          </w:p>
        </w:tc>
        <w:tc>
          <w:tcPr>
            <w:tcW w:w="6083" w:type="dxa"/>
          </w:tcPr>
          <w:p w:rsidR="00D63103" w:rsidRDefault="00815212">
            <w:pPr>
              <w:pStyle w:val="TableParagraph"/>
              <w:spacing w:before="43"/>
              <w:rPr>
                <w:sz w:val="24"/>
              </w:rPr>
            </w:pPr>
            <w:r>
              <w:rPr>
                <w:sz w:val="24"/>
              </w:rPr>
              <w:t>Critical Issues in Crime and Justice, Sage Publications, Thousand Oaks, London, New Delhi.</w:t>
            </w:r>
          </w:p>
        </w:tc>
      </w:tr>
      <w:tr w:rsidR="00D63103">
        <w:trPr>
          <w:trHeight w:val="1054"/>
        </w:trPr>
        <w:tc>
          <w:tcPr>
            <w:tcW w:w="3577" w:type="dxa"/>
          </w:tcPr>
          <w:p w:rsidR="00D63103" w:rsidRDefault="00815212">
            <w:pPr>
              <w:pStyle w:val="TableParagraph"/>
              <w:spacing w:before="43"/>
              <w:rPr>
                <w:sz w:val="24"/>
              </w:rPr>
            </w:pPr>
            <w:proofErr w:type="spellStart"/>
            <w:r>
              <w:rPr>
                <w:color w:val="1F1A17"/>
                <w:sz w:val="24"/>
              </w:rPr>
              <w:t>Sarkar</w:t>
            </w:r>
            <w:proofErr w:type="spellEnd"/>
            <w:r>
              <w:rPr>
                <w:color w:val="1F1A17"/>
                <w:sz w:val="24"/>
              </w:rPr>
              <w:t>, S., (2008)</w:t>
            </w:r>
          </w:p>
        </w:tc>
        <w:tc>
          <w:tcPr>
            <w:tcW w:w="6083" w:type="dxa"/>
          </w:tcPr>
          <w:p w:rsidR="00D63103" w:rsidRDefault="00815212">
            <w:pPr>
              <w:pStyle w:val="TableParagraph"/>
              <w:spacing w:before="43"/>
              <w:ind w:right="34"/>
              <w:jc w:val="both"/>
              <w:rPr>
                <w:sz w:val="24"/>
              </w:rPr>
            </w:pPr>
            <w:r>
              <w:rPr>
                <w:color w:val="1F1A17"/>
                <w:sz w:val="24"/>
              </w:rPr>
              <w:t xml:space="preserve">Youth in </w:t>
            </w:r>
            <w:proofErr w:type="spellStart"/>
            <w:r>
              <w:rPr>
                <w:color w:val="1F1A17"/>
                <w:sz w:val="24"/>
              </w:rPr>
              <w:t>organised</w:t>
            </w:r>
            <w:proofErr w:type="spellEnd"/>
            <w:r>
              <w:rPr>
                <w:color w:val="1F1A17"/>
                <w:sz w:val="24"/>
              </w:rPr>
              <w:t xml:space="preserve"> crime in Mumbai </w:t>
            </w:r>
            <w:proofErr w:type="spellStart"/>
            <w:r>
              <w:rPr>
                <w:color w:val="1F1A17"/>
                <w:sz w:val="24"/>
              </w:rPr>
              <w:t>Metropolis</w:t>
            </w:r>
            <w:proofErr w:type="gramStart"/>
            <w:r>
              <w:rPr>
                <w:color w:val="1F1A17"/>
                <w:sz w:val="24"/>
              </w:rPr>
              <w:t>,A</w:t>
            </w:r>
            <w:proofErr w:type="spellEnd"/>
            <w:proofErr w:type="gramEnd"/>
            <w:r>
              <w:rPr>
                <w:color w:val="1F1A17"/>
                <w:sz w:val="24"/>
              </w:rPr>
              <w:t xml:space="preserve"> developmental perspective, </w:t>
            </w:r>
            <w:r>
              <w:rPr>
                <w:i/>
                <w:color w:val="1F1A17"/>
                <w:sz w:val="24"/>
              </w:rPr>
              <w:t xml:space="preserve">The Indian Journal of Social Work, </w:t>
            </w:r>
            <w:r>
              <w:rPr>
                <w:color w:val="1F1A17"/>
                <w:sz w:val="24"/>
              </w:rPr>
              <w:t>69 (3), 423-255.</w:t>
            </w:r>
          </w:p>
        </w:tc>
      </w:tr>
      <w:tr w:rsidR="00D63103">
        <w:trPr>
          <w:trHeight w:val="657"/>
        </w:trPr>
        <w:tc>
          <w:tcPr>
            <w:tcW w:w="3577" w:type="dxa"/>
          </w:tcPr>
          <w:p w:rsidR="00D63103" w:rsidRDefault="00815212">
            <w:pPr>
              <w:pStyle w:val="TableParagraph"/>
              <w:spacing w:before="43"/>
              <w:ind w:left="74"/>
              <w:rPr>
                <w:sz w:val="24"/>
              </w:rPr>
            </w:pPr>
            <w:r>
              <w:rPr>
                <w:sz w:val="24"/>
              </w:rPr>
              <w:t>Sanders, B. (2005)</w:t>
            </w:r>
          </w:p>
        </w:tc>
        <w:tc>
          <w:tcPr>
            <w:tcW w:w="6083" w:type="dxa"/>
          </w:tcPr>
          <w:p w:rsidR="00D63103" w:rsidRDefault="00815212">
            <w:pPr>
              <w:pStyle w:val="TableParagraph"/>
              <w:spacing w:before="43"/>
              <w:ind w:left="74"/>
              <w:rPr>
                <w:sz w:val="24"/>
              </w:rPr>
            </w:pPr>
            <w:r>
              <w:rPr>
                <w:sz w:val="24"/>
              </w:rPr>
              <w:t xml:space="preserve">Youth crime and Youth Culture in the Inner City, </w:t>
            </w:r>
            <w:proofErr w:type="spellStart"/>
            <w:r>
              <w:rPr>
                <w:sz w:val="24"/>
              </w:rPr>
              <w:t>Routledge</w:t>
            </w:r>
            <w:proofErr w:type="spellEnd"/>
            <w:r>
              <w:rPr>
                <w:sz w:val="24"/>
              </w:rPr>
              <w:t>. London and New York.</w:t>
            </w:r>
          </w:p>
        </w:tc>
      </w:tr>
    </w:tbl>
    <w:p w:rsidR="00D63103" w:rsidRDefault="00D63103">
      <w:pPr>
        <w:rPr>
          <w:sz w:val="24"/>
        </w:rPr>
        <w:sectPr w:rsidR="00D63103">
          <w:pgSz w:w="11910" w:h="16840"/>
          <w:pgMar w:top="1040" w:right="560" w:bottom="280" w:left="980" w:header="720" w:footer="720" w:gutter="0"/>
          <w:cols w:space="720"/>
        </w:sectPr>
      </w:pPr>
    </w:p>
    <w:p w:rsidR="00D63103" w:rsidRDefault="00815212">
      <w:pPr>
        <w:spacing w:before="71" w:after="59"/>
        <w:ind w:left="152"/>
        <w:rPr>
          <w:b/>
          <w:sz w:val="24"/>
        </w:rPr>
      </w:pPr>
      <w:r>
        <w:rPr>
          <w:b/>
          <w:sz w:val="24"/>
        </w:rPr>
        <w:lastRenderedPageBreak/>
        <w:t>Optional Reading</w:t>
      </w:r>
    </w:p>
    <w:tbl>
      <w:tblPr>
        <w:tblW w:w="0" w:type="auto"/>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575"/>
        <w:gridCol w:w="6083"/>
      </w:tblGrid>
      <w:tr w:rsidR="00D63103">
        <w:trPr>
          <w:trHeight w:val="1212"/>
        </w:trPr>
        <w:tc>
          <w:tcPr>
            <w:tcW w:w="3575" w:type="dxa"/>
          </w:tcPr>
          <w:p w:rsidR="00D63103" w:rsidRDefault="00815212">
            <w:pPr>
              <w:pStyle w:val="TableParagraph"/>
              <w:tabs>
                <w:tab w:val="left" w:pos="2405"/>
                <w:tab w:val="left" w:pos="3104"/>
              </w:tabs>
              <w:spacing w:before="46"/>
              <w:ind w:right="50"/>
              <w:rPr>
                <w:sz w:val="24"/>
              </w:rPr>
            </w:pPr>
            <w:proofErr w:type="spellStart"/>
            <w:r>
              <w:rPr>
                <w:sz w:val="24"/>
              </w:rPr>
              <w:t>Crosswhite</w:t>
            </w:r>
            <w:proofErr w:type="gramStart"/>
            <w:r>
              <w:rPr>
                <w:sz w:val="24"/>
              </w:rPr>
              <w:t>,Jennifer</w:t>
            </w:r>
            <w:proofErr w:type="spellEnd"/>
            <w:proofErr w:type="gramEnd"/>
            <w:r>
              <w:rPr>
                <w:sz w:val="24"/>
              </w:rPr>
              <w:tab/>
              <w:t>M.</w:t>
            </w:r>
            <w:r>
              <w:rPr>
                <w:sz w:val="24"/>
              </w:rPr>
              <w:tab/>
              <w:t xml:space="preserve">And Jennifer L., </w:t>
            </w:r>
            <w:proofErr w:type="spellStart"/>
            <w:r>
              <w:rPr>
                <w:sz w:val="24"/>
              </w:rPr>
              <w:t>Lerpelman</w:t>
            </w:r>
            <w:proofErr w:type="spellEnd"/>
            <w:r>
              <w:rPr>
                <w:sz w:val="24"/>
              </w:rPr>
              <w:t>.,</w:t>
            </w:r>
            <w:r>
              <w:rPr>
                <w:spacing w:val="1"/>
                <w:sz w:val="24"/>
              </w:rPr>
              <w:t xml:space="preserve"> </w:t>
            </w:r>
            <w:r>
              <w:rPr>
                <w:sz w:val="24"/>
              </w:rPr>
              <w:t>(2009)</w:t>
            </w:r>
          </w:p>
        </w:tc>
        <w:tc>
          <w:tcPr>
            <w:tcW w:w="6083" w:type="dxa"/>
          </w:tcPr>
          <w:p w:rsidR="00D63103" w:rsidRDefault="00815212">
            <w:pPr>
              <w:pStyle w:val="TableParagraph"/>
              <w:spacing w:before="46"/>
              <w:ind w:left="54" w:right="49"/>
              <w:jc w:val="both"/>
              <w:rPr>
                <w:sz w:val="24"/>
              </w:rPr>
            </w:pPr>
            <w:r>
              <w:rPr>
                <w:sz w:val="24"/>
              </w:rPr>
              <w:t xml:space="preserve">Coercion </w:t>
            </w:r>
            <w:r>
              <w:rPr>
                <w:spacing w:val="-3"/>
                <w:sz w:val="24"/>
              </w:rPr>
              <w:t xml:space="preserve">theory, </w:t>
            </w:r>
            <w:r>
              <w:rPr>
                <w:sz w:val="24"/>
              </w:rPr>
              <w:t>Self-Control, and Social Information Processing:</w:t>
            </w:r>
            <w:r>
              <w:rPr>
                <w:sz w:val="24"/>
              </w:rPr>
              <w:t xml:space="preserve"> Understanding Potential Mediators for How Parents Influence  Deviant  </w:t>
            </w:r>
            <w:proofErr w:type="spellStart"/>
            <w:r>
              <w:rPr>
                <w:sz w:val="24"/>
              </w:rPr>
              <w:t>Behaviour</w:t>
            </w:r>
            <w:proofErr w:type="spellEnd"/>
            <w:r>
              <w:rPr>
                <w:sz w:val="24"/>
              </w:rPr>
              <w:t xml:space="preserve">.‖  Deviant </w:t>
            </w:r>
            <w:proofErr w:type="spellStart"/>
            <w:r>
              <w:rPr>
                <w:sz w:val="24"/>
              </w:rPr>
              <w:t>Behaviours</w:t>
            </w:r>
            <w:proofErr w:type="spellEnd"/>
            <w:r>
              <w:rPr>
                <w:spacing w:val="-1"/>
                <w:sz w:val="24"/>
              </w:rPr>
              <w:t xml:space="preserve"> </w:t>
            </w:r>
            <w:r>
              <w:rPr>
                <w:sz w:val="24"/>
              </w:rPr>
              <w:t>30(7):611-46</w:t>
            </w:r>
          </w:p>
        </w:tc>
      </w:tr>
      <w:tr w:rsidR="00D63103">
        <w:trPr>
          <w:trHeight w:val="381"/>
        </w:trPr>
        <w:tc>
          <w:tcPr>
            <w:tcW w:w="3575" w:type="dxa"/>
          </w:tcPr>
          <w:p w:rsidR="00D63103" w:rsidRDefault="00815212">
            <w:pPr>
              <w:pStyle w:val="TableParagraph"/>
              <w:spacing w:before="43"/>
              <w:rPr>
                <w:sz w:val="24"/>
              </w:rPr>
            </w:pPr>
            <w:r>
              <w:rPr>
                <w:sz w:val="24"/>
              </w:rPr>
              <w:t>Clifford, William (1976)</w:t>
            </w:r>
          </w:p>
        </w:tc>
        <w:tc>
          <w:tcPr>
            <w:tcW w:w="6083" w:type="dxa"/>
          </w:tcPr>
          <w:p w:rsidR="00D63103" w:rsidRDefault="00815212">
            <w:pPr>
              <w:pStyle w:val="TableParagraph"/>
              <w:spacing w:before="43"/>
              <w:ind w:left="54"/>
              <w:rPr>
                <w:sz w:val="24"/>
              </w:rPr>
            </w:pPr>
            <w:r>
              <w:rPr>
                <w:sz w:val="24"/>
              </w:rPr>
              <w:t xml:space="preserve">Planning Crime Prevention, Toronto, </w:t>
            </w:r>
            <w:proofErr w:type="spellStart"/>
            <w:r>
              <w:rPr>
                <w:sz w:val="24"/>
              </w:rPr>
              <w:t>Laxington</w:t>
            </w:r>
            <w:proofErr w:type="spellEnd"/>
            <w:r>
              <w:rPr>
                <w:sz w:val="24"/>
              </w:rPr>
              <w:t xml:space="preserve"> Books.</w:t>
            </w:r>
          </w:p>
        </w:tc>
      </w:tr>
      <w:tr w:rsidR="00D63103">
        <w:trPr>
          <w:trHeight w:val="657"/>
        </w:trPr>
        <w:tc>
          <w:tcPr>
            <w:tcW w:w="3575" w:type="dxa"/>
          </w:tcPr>
          <w:p w:rsidR="00D63103" w:rsidRDefault="00815212">
            <w:pPr>
              <w:pStyle w:val="TableParagraph"/>
              <w:spacing w:before="43"/>
              <w:rPr>
                <w:sz w:val="24"/>
              </w:rPr>
            </w:pPr>
            <w:proofErr w:type="spellStart"/>
            <w:r>
              <w:rPr>
                <w:sz w:val="24"/>
              </w:rPr>
              <w:t>Manchand</w:t>
            </w:r>
            <w:proofErr w:type="spellEnd"/>
            <w:r>
              <w:rPr>
                <w:sz w:val="24"/>
              </w:rPr>
              <w:t>, Rita., (2010)</w:t>
            </w:r>
          </w:p>
        </w:tc>
        <w:tc>
          <w:tcPr>
            <w:tcW w:w="6083" w:type="dxa"/>
          </w:tcPr>
          <w:p w:rsidR="00D63103" w:rsidRDefault="00815212">
            <w:pPr>
              <w:pStyle w:val="TableParagraph"/>
              <w:tabs>
                <w:tab w:val="left" w:pos="1909"/>
                <w:tab w:val="left" w:pos="2741"/>
                <w:tab w:val="left" w:pos="3914"/>
                <w:tab w:val="left" w:pos="4370"/>
                <w:tab w:val="left" w:pos="5677"/>
              </w:tabs>
              <w:spacing w:before="43"/>
              <w:ind w:left="54" w:right="52"/>
              <w:rPr>
                <w:sz w:val="24"/>
              </w:rPr>
            </w:pPr>
            <w:r>
              <w:rPr>
                <w:spacing w:val="-3"/>
                <w:w w:val="99"/>
                <w:sz w:val="24"/>
              </w:rPr>
              <w:t>'</w:t>
            </w:r>
            <w:r>
              <w:rPr>
                <w:w w:val="99"/>
                <w:sz w:val="24"/>
              </w:rPr>
              <w:t>Med</w:t>
            </w:r>
            <w:r>
              <w:rPr>
                <w:spacing w:val="1"/>
                <w:w w:val="99"/>
                <w:sz w:val="24"/>
              </w:rPr>
              <w:t>i</w:t>
            </w:r>
            <w:r>
              <w:rPr>
                <w:spacing w:val="-1"/>
                <w:w w:val="99"/>
                <w:sz w:val="24"/>
              </w:rPr>
              <w:t>a-Medi</w:t>
            </w:r>
            <w:r>
              <w:rPr>
                <w:spacing w:val="-2"/>
                <w:w w:val="99"/>
                <w:sz w:val="24"/>
              </w:rPr>
              <w:t>a</w:t>
            </w:r>
            <w:r>
              <w:rPr>
                <w:w w:val="99"/>
                <w:sz w:val="24"/>
              </w:rPr>
              <w:t>ted</w:t>
            </w:r>
            <w:r>
              <w:rPr>
                <w:w w:val="99"/>
                <w:sz w:val="24"/>
              </w:rPr>
              <w:tab/>
              <w:t>Publ</w:t>
            </w:r>
            <w:r>
              <w:rPr>
                <w:spacing w:val="3"/>
                <w:w w:val="99"/>
                <w:sz w:val="24"/>
              </w:rPr>
              <w:t>i</w:t>
            </w:r>
            <w:r>
              <w:rPr>
                <w:w w:val="99"/>
                <w:sz w:val="24"/>
              </w:rPr>
              <w:t>c</w:t>
            </w:r>
            <w:r>
              <w:rPr>
                <w:w w:val="99"/>
                <w:sz w:val="24"/>
              </w:rPr>
              <w:tab/>
            </w:r>
            <w:r>
              <w:rPr>
                <w:spacing w:val="-1"/>
                <w:w w:val="99"/>
                <w:sz w:val="24"/>
              </w:rPr>
              <w:t>Disco</w:t>
            </w:r>
            <w:r>
              <w:rPr>
                <w:w w:val="99"/>
                <w:sz w:val="24"/>
              </w:rPr>
              <w:t>u</w:t>
            </w:r>
            <w:r>
              <w:rPr>
                <w:spacing w:val="-1"/>
                <w:w w:val="99"/>
                <w:sz w:val="24"/>
              </w:rPr>
              <w:t>rs</w:t>
            </w:r>
            <w:r>
              <w:rPr>
                <w:w w:val="99"/>
                <w:sz w:val="24"/>
              </w:rPr>
              <w:t>e</w:t>
            </w:r>
            <w:r>
              <w:rPr>
                <w:w w:val="99"/>
                <w:sz w:val="24"/>
              </w:rPr>
              <w:tab/>
              <w:t>on</w:t>
            </w:r>
            <w:r>
              <w:rPr>
                <w:w w:val="99"/>
                <w:sz w:val="24"/>
              </w:rPr>
              <w:tab/>
            </w:r>
            <w:r>
              <w:rPr>
                <w:spacing w:val="-1"/>
                <w:w w:val="44"/>
                <w:sz w:val="24"/>
              </w:rPr>
              <w:t>―</w:t>
            </w:r>
            <w:r>
              <w:rPr>
                <w:spacing w:val="-15"/>
                <w:sz w:val="24"/>
              </w:rPr>
              <w:t>T</w:t>
            </w:r>
            <w:r>
              <w:rPr>
                <w:spacing w:val="-1"/>
                <w:sz w:val="24"/>
              </w:rPr>
              <w:t>e</w:t>
            </w:r>
            <w:r>
              <w:rPr>
                <w:sz w:val="24"/>
              </w:rPr>
              <w:t>rro</w:t>
            </w:r>
            <w:r>
              <w:rPr>
                <w:spacing w:val="-1"/>
                <w:sz w:val="24"/>
              </w:rPr>
              <w:t>r</w:t>
            </w:r>
            <w:r>
              <w:rPr>
                <w:sz w:val="24"/>
              </w:rPr>
              <w:t>is</w:t>
            </w:r>
            <w:r>
              <w:rPr>
                <w:spacing w:val="1"/>
                <w:sz w:val="24"/>
              </w:rPr>
              <w:t>m</w:t>
            </w:r>
            <w:r>
              <w:rPr>
                <w:sz w:val="24"/>
              </w:rPr>
              <w:t>'</w:t>
            </w:r>
            <w:r>
              <w:rPr>
                <w:sz w:val="24"/>
              </w:rPr>
              <w:tab/>
            </w:r>
            <w:r>
              <w:rPr>
                <w:spacing w:val="-1"/>
                <w:sz w:val="24"/>
              </w:rPr>
              <w:t>a</w:t>
            </w:r>
            <w:r>
              <w:rPr>
                <w:sz w:val="24"/>
              </w:rPr>
              <w:t xml:space="preserve">nd Suspect </w:t>
            </w:r>
            <w:proofErr w:type="spellStart"/>
            <w:r>
              <w:rPr>
                <w:sz w:val="24"/>
              </w:rPr>
              <w:t>Communties</w:t>
            </w:r>
            <w:proofErr w:type="spellEnd"/>
            <w:r>
              <w:rPr>
                <w:sz w:val="24"/>
              </w:rPr>
              <w:t xml:space="preserve">', </w:t>
            </w:r>
            <w:r>
              <w:rPr>
                <w:spacing w:val="-5"/>
                <w:sz w:val="24"/>
              </w:rPr>
              <w:t xml:space="preserve">EPW, </w:t>
            </w:r>
            <w:r>
              <w:rPr>
                <w:spacing w:val="-11"/>
                <w:sz w:val="24"/>
              </w:rPr>
              <w:t xml:space="preserve">Vo. </w:t>
            </w:r>
            <w:r>
              <w:rPr>
                <w:spacing w:val="-9"/>
                <w:sz w:val="24"/>
              </w:rPr>
              <w:t xml:space="preserve">XLV </w:t>
            </w:r>
            <w:r>
              <w:rPr>
                <w:sz w:val="24"/>
              </w:rPr>
              <w:t>np.15,April 10</w:t>
            </w:r>
            <w:r>
              <w:rPr>
                <w:sz w:val="24"/>
                <w:vertAlign w:val="superscript"/>
              </w:rPr>
              <w:t>th</w:t>
            </w:r>
            <w:r>
              <w:rPr>
                <w:sz w:val="24"/>
              </w:rPr>
              <w:t>,</w:t>
            </w:r>
            <w:r>
              <w:rPr>
                <w:spacing w:val="11"/>
                <w:sz w:val="24"/>
              </w:rPr>
              <w:t xml:space="preserve"> </w:t>
            </w:r>
            <w:r>
              <w:rPr>
                <w:sz w:val="24"/>
              </w:rPr>
              <w:t>43-50</w:t>
            </w:r>
          </w:p>
        </w:tc>
      </w:tr>
      <w:tr w:rsidR="00D63103">
        <w:trPr>
          <w:trHeight w:val="655"/>
        </w:trPr>
        <w:tc>
          <w:tcPr>
            <w:tcW w:w="3575" w:type="dxa"/>
          </w:tcPr>
          <w:p w:rsidR="00D63103" w:rsidRDefault="00815212">
            <w:pPr>
              <w:pStyle w:val="TableParagraph"/>
              <w:spacing w:before="43"/>
              <w:rPr>
                <w:sz w:val="24"/>
              </w:rPr>
            </w:pPr>
            <w:proofErr w:type="spellStart"/>
            <w:r>
              <w:rPr>
                <w:sz w:val="24"/>
              </w:rPr>
              <w:t>Shaban,A</w:t>
            </w:r>
            <w:proofErr w:type="spellEnd"/>
            <w:r>
              <w:rPr>
                <w:sz w:val="24"/>
              </w:rPr>
              <w:t>., (2007)</w:t>
            </w:r>
          </w:p>
        </w:tc>
        <w:tc>
          <w:tcPr>
            <w:tcW w:w="6083" w:type="dxa"/>
          </w:tcPr>
          <w:p w:rsidR="00D63103" w:rsidRDefault="00815212">
            <w:pPr>
              <w:pStyle w:val="TableParagraph"/>
              <w:spacing w:before="43"/>
              <w:ind w:left="54"/>
              <w:rPr>
                <w:sz w:val="24"/>
              </w:rPr>
            </w:pPr>
            <w:r>
              <w:rPr>
                <w:spacing w:val="-4"/>
                <w:sz w:val="24"/>
              </w:rPr>
              <w:t>City,</w:t>
            </w:r>
            <w:r>
              <w:rPr>
                <w:spacing w:val="52"/>
                <w:sz w:val="24"/>
              </w:rPr>
              <w:t xml:space="preserve"> </w:t>
            </w:r>
            <w:r>
              <w:rPr>
                <w:sz w:val="24"/>
              </w:rPr>
              <w:t xml:space="preserve">Crime and </w:t>
            </w:r>
            <w:proofErr w:type="spellStart"/>
            <w:r>
              <w:rPr>
                <w:sz w:val="24"/>
              </w:rPr>
              <w:t>Sapce</w:t>
            </w:r>
            <w:proofErr w:type="spellEnd"/>
            <w:r>
              <w:rPr>
                <w:sz w:val="24"/>
              </w:rPr>
              <w:t xml:space="preserve">: A case of Mumbai </w:t>
            </w:r>
            <w:proofErr w:type="spellStart"/>
            <w:r>
              <w:rPr>
                <w:sz w:val="24"/>
              </w:rPr>
              <w:t>Megapolis</w:t>
            </w:r>
            <w:proofErr w:type="spellEnd"/>
            <w:r>
              <w:rPr>
                <w:sz w:val="24"/>
              </w:rPr>
              <w:t xml:space="preserve">, </w:t>
            </w:r>
            <w:proofErr w:type="spellStart"/>
            <w:r>
              <w:rPr>
                <w:sz w:val="24"/>
              </w:rPr>
              <w:t>Mumbai:TISS</w:t>
            </w:r>
            <w:proofErr w:type="spellEnd"/>
          </w:p>
        </w:tc>
      </w:tr>
    </w:tbl>
    <w:p w:rsidR="00D63103" w:rsidRDefault="00D63103">
      <w:pPr>
        <w:pStyle w:val="BodyText"/>
        <w:rPr>
          <w:b/>
          <w:sz w:val="20"/>
        </w:rPr>
      </w:pPr>
    </w:p>
    <w:p w:rsidR="00D63103" w:rsidRDefault="00D63103">
      <w:pPr>
        <w:pStyle w:val="BodyText"/>
        <w:spacing w:before="8"/>
        <w:rPr>
          <w:b/>
          <w:sz w:val="27"/>
        </w:rPr>
      </w:pPr>
      <w:r w:rsidRPr="00D63103">
        <w:pict>
          <v:line id="_x0000_s1070" style="position:absolute;z-index:-251656192;mso-wrap-distance-left:0;mso-wrap-distance-right:0;mso-position-horizontal-relative:page" from="56.65pt,18.3pt" to="530.65pt,18.3pt" strokeweight=".26669mm">
            <w10:wrap type="topAndBottom" anchorx="page"/>
          </v:line>
        </w:pict>
      </w:r>
    </w:p>
    <w:p w:rsidR="00D63103" w:rsidRDefault="00815212">
      <w:pPr>
        <w:spacing w:before="26"/>
        <w:ind w:left="152"/>
        <w:rPr>
          <w:b/>
          <w:sz w:val="24"/>
        </w:rPr>
      </w:pPr>
      <w:r>
        <w:rPr>
          <w:b/>
          <w:sz w:val="24"/>
        </w:rPr>
        <w:t>Project Work</w:t>
      </w:r>
    </w:p>
    <w:p w:rsidR="00D63103" w:rsidRDefault="00815212">
      <w:pPr>
        <w:pStyle w:val="BodyText"/>
        <w:spacing w:before="52" w:line="360" w:lineRule="auto"/>
        <w:ind w:left="152" w:right="572"/>
        <w:jc w:val="both"/>
      </w:pPr>
      <w:r>
        <w:t xml:space="preserve">This is an important component of the Youth Leadership and </w:t>
      </w:r>
      <w:proofErr w:type="spellStart"/>
      <w:r>
        <w:t>Empowernment</w:t>
      </w:r>
      <w:proofErr w:type="spellEnd"/>
      <w:r>
        <w:t xml:space="preserve">- envisioning social change </w:t>
      </w:r>
      <w:proofErr w:type="spellStart"/>
      <w:r>
        <w:t>programme</w:t>
      </w:r>
      <w:proofErr w:type="spellEnd"/>
      <w:r>
        <w:t>. The project work enables students to undertake two projects from the basket of suggested projects. It creates a bridge to independent learning for</w:t>
      </w:r>
      <w:r>
        <w:t xml:space="preserve"> students through online mode.</w:t>
      </w:r>
    </w:p>
    <w:p w:rsidR="00D63103" w:rsidRDefault="00D63103">
      <w:pPr>
        <w:pStyle w:val="BodyText"/>
        <w:spacing w:before="1"/>
        <w:rPr>
          <w:sz w:val="36"/>
        </w:rPr>
      </w:pPr>
    </w:p>
    <w:p w:rsidR="00D63103" w:rsidRDefault="00815212">
      <w:pPr>
        <w:pStyle w:val="BodyText"/>
        <w:spacing w:line="360" w:lineRule="auto"/>
        <w:ind w:left="152" w:right="570"/>
        <w:jc w:val="both"/>
      </w:pPr>
      <w:r>
        <w:t xml:space="preserve">This component will develop their skills in organizing, basic research skills (survey), critical thinking skills, </w:t>
      </w:r>
      <w:proofErr w:type="spellStart"/>
      <w:r>
        <w:t>anaylytical</w:t>
      </w:r>
      <w:proofErr w:type="spellEnd"/>
      <w:r>
        <w:t xml:space="preserve"> skills and the expression of their own </w:t>
      </w:r>
      <w:proofErr w:type="spellStart"/>
      <w:r>
        <w:t>ideas.With</w:t>
      </w:r>
      <w:proofErr w:type="spellEnd"/>
      <w:r>
        <w:t xml:space="preserve"> appropriate facilitation and planning, project w</w:t>
      </w:r>
      <w:r>
        <w:t>ork will be made more meaningful where the students will carry out work independently and in groups and the final outcome will be a knowledge production in the form of a report or an article which will contribute to the thematic domain of youth. Equal emph</w:t>
      </w:r>
      <w:r>
        <w:t>asis will be laid on the task as well as the creating of it.</w:t>
      </w:r>
    </w:p>
    <w:p w:rsidR="00D63103" w:rsidRDefault="00815212">
      <w:pPr>
        <w:pStyle w:val="BodyText"/>
        <w:spacing w:before="1"/>
        <w:ind w:left="152"/>
        <w:jc w:val="both"/>
      </w:pPr>
      <w:r>
        <w:t xml:space="preserve">The learner will be given one independent and one group task of equal </w:t>
      </w:r>
      <w:proofErr w:type="spellStart"/>
      <w:r>
        <w:t>weightage</w:t>
      </w:r>
      <w:proofErr w:type="spellEnd"/>
      <w:r>
        <w:t xml:space="preserve"> (3 credits each)</w:t>
      </w:r>
    </w:p>
    <w:p w:rsidR="00D63103" w:rsidRDefault="00D63103">
      <w:pPr>
        <w:pStyle w:val="BodyText"/>
        <w:rPr>
          <w:sz w:val="20"/>
        </w:rPr>
      </w:pPr>
    </w:p>
    <w:p w:rsidR="00D63103" w:rsidRDefault="00D63103">
      <w:pPr>
        <w:pStyle w:val="BodyText"/>
        <w:spacing w:before="7"/>
        <w:rPr>
          <w:sz w:val="11"/>
        </w:rPr>
      </w:pPr>
      <w:r w:rsidRPr="00D63103">
        <w:pict>
          <v:line id="_x0000_s1069" style="position:absolute;z-index:-251655168;mso-wrap-distance-left:0;mso-wrap-distance-right:0;mso-position-horizontal-relative:page" from="56.65pt,8.9pt" to="530.65pt,8.9pt" strokeweight=".48pt">
            <w10:wrap type="topAndBottom" anchorx="page"/>
          </v:line>
        </w:pict>
      </w:r>
    </w:p>
    <w:p w:rsidR="00D63103" w:rsidRDefault="00815212">
      <w:pPr>
        <w:pStyle w:val="Heading2"/>
        <w:spacing w:before="31"/>
      </w:pPr>
      <w:r>
        <w:t>Assessment Unit</w:t>
      </w:r>
    </w:p>
    <w:p w:rsidR="00D63103" w:rsidRDefault="00815212">
      <w:pPr>
        <w:pStyle w:val="BodyText"/>
        <w:spacing w:before="50" w:line="288" w:lineRule="auto"/>
        <w:ind w:left="152" w:right="572"/>
        <w:jc w:val="both"/>
      </w:pPr>
      <w:r>
        <w:t xml:space="preserve">Each course of study, credited or non-credited, taught or field related, or research study, will be assessed through the following assessment unit types with prescribed </w:t>
      </w:r>
      <w:proofErr w:type="spellStart"/>
      <w:r>
        <w:t>weightages</w:t>
      </w:r>
      <w:proofErr w:type="spellEnd"/>
      <w:r>
        <w:t xml:space="preserve">, as per a pre- defined schedule, which is provided at the commencement of a </w:t>
      </w:r>
      <w:r>
        <w:t>semester.</w:t>
      </w:r>
    </w:p>
    <w:p w:rsidR="00D63103" w:rsidRDefault="00815212">
      <w:pPr>
        <w:pStyle w:val="BodyText"/>
        <w:ind w:left="152"/>
      </w:pPr>
      <w:r>
        <w:t>These may involve individual or group work:</w:t>
      </w:r>
    </w:p>
    <w:p w:rsidR="00D63103" w:rsidRDefault="00D63103">
      <w:pPr>
        <w:pStyle w:val="BodyText"/>
        <w:spacing w:before="7"/>
        <w:rPr>
          <w:sz w:val="33"/>
        </w:rPr>
      </w:pPr>
    </w:p>
    <w:p w:rsidR="00D63103" w:rsidRDefault="00815212">
      <w:pPr>
        <w:pStyle w:val="ListParagraph"/>
        <w:numPr>
          <w:ilvl w:val="0"/>
          <w:numId w:val="1"/>
        </w:numPr>
        <w:tabs>
          <w:tab w:val="left" w:pos="753"/>
          <w:tab w:val="left" w:pos="754"/>
        </w:tabs>
        <w:spacing w:line="288" w:lineRule="auto"/>
        <w:ind w:right="568"/>
        <w:rPr>
          <w:sz w:val="24"/>
        </w:rPr>
      </w:pPr>
      <w:r>
        <w:rPr>
          <w:spacing w:val="-7"/>
          <w:sz w:val="24"/>
        </w:rPr>
        <w:t xml:space="preserve">Assignments—which </w:t>
      </w:r>
      <w:r>
        <w:rPr>
          <w:spacing w:val="-5"/>
          <w:sz w:val="24"/>
        </w:rPr>
        <w:t xml:space="preserve">are </w:t>
      </w:r>
      <w:r>
        <w:rPr>
          <w:spacing w:val="-6"/>
          <w:sz w:val="24"/>
        </w:rPr>
        <w:t xml:space="preserve">held </w:t>
      </w:r>
      <w:r>
        <w:rPr>
          <w:spacing w:val="-4"/>
          <w:sz w:val="24"/>
        </w:rPr>
        <w:t xml:space="preserve">in the </w:t>
      </w:r>
      <w:r>
        <w:rPr>
          <w:spacing w:val="-6"/>
          <w:sz w:val="24"/>
        </w:rPr>
        <w:t xml:space="preserve">course </w:t>
      </w:r>
      <w:r>
        <w:rPr>
          <w:spacing w:val="-3"/>
          <w:sz w:val="24"/>
        </w:rPr>
        <w:t xml:space="preserve">of </w:t>
      </w:r>
      <w:r>
        <w:rPr>
          <w:spacing w:val="-4"/>
          <w:sz w:val="24"/>
        </w:rPr>
        <w:t xml:space="preserve">the </w:t>
      </w:r>
      <w:r>
        <w:rPr>
          <w:spacing w:val="-7"/>
          <w:sz w:val="24"/>
        </w:rPr>
        <w:t xml:space="preserve">semester, conducted </w:t>
      </w:r>
      <w:r>
        <w:rPr>
          <w:spacing w:val="-5"/>
          <w:sz w:val="24"/>
        </w:rPr>
        <w:t xml:space="preserve">as </w:t>
      </w:r>
      <w:r>
        <w:rPr>
          <w:spacing w:val="-7"/>
          <w:sz w:val="24"/>
        </w:rPr>
        <w:t xml:space="preserve">individual </w:t>
      </w:r>
      <w:r>
        <w:rPr>
          <w:spacing w:val="-3"/>
          <w:sz w:val="24"/>
        </w:rPr>
        <w:t xml:space="preserve">or </w:t>
      </w:r>
      <w:r>
        <w:rPr>
          <w:spacing w:val="-6"/>
          <w:sz w:val="24"/>
        </w:rPr>
        <w:t xml:space="preserve">group </w:t>
      </w:r>
      <w:r>
        <w:rPr>
          <w:spacing w:val="-7"/>
          <w:sz w:val="24"/>
        </w:rPr>
        <w:t>assessments.</w:t>
      </w:r>
    </w:p>
    <w:p w:rsidR="00D63103" w:rsidRDefault="00815212">
      <w:pPr>
        <w:pStyle w:val="ListParagraph"/>
        <w:numPr>
          <w:ilvl w:val="0"/>
          <w:numId w:val="1"/>
        </w:numPr>
        <w:tabs>
          <w:tab w:val="left" w:pos="753"/>
          <w:tab w:val="left" w:pos="754"/>
        </w:tabs>
        <w:rPr>
          <w:sz w:val="24"/>
        </w:rPr>
      </w:pPr>
      <w:r>
        <w:rPr>
          <w:sz w:val="24"/>
        </w:rPr>
        <w:t>Class presentations—individual or group which are held during the</w:t>
      </w:r>
      <w:r>
        <w:rPr>
          <w:spacing w:val="-9"/>
          <w:sz w:val="24"/>
        </w:rPr>
        <w:t xml:space="preserve"> </w:t>
      </w:r>
      <w:r>
        <w:rPr>
          <w:sz w:val="24"/>
        </w:rPr>
        <w:t>semester.</w:t>
      </w:r>
    </w:p>
    <w:p w:rsidR="00D63103" w:rsidRDefault="00815212">
      <w:pPr>
        <w:pStyle w:val="ListParagraph"/>
        <w:numPr>
          <w:ilvl w:val="0"/>
          <w:numId w:val="1"/>
        </w:numPr>
        <w:tabs>
          <w:tab w:val="left" w:pos="753"/>
          <w:tab w:val="left" w:pos="754"/>
        </w:tabs>
        <w:spacing w:before="56"/>
        <w:rPr>
          <w:sz w:val="24"/>
        </w:rPr>
      </w:pPr>
      <w:r>
        <w:rPr>
          <w:sz w:val="24"/>
        </w:rPr>
        <w:t>Reflective journals o</w:t>
      </w:r>
      <w:r>
        <w:rPr>
          <w:sz w:val="24"/>
        </w:rPr>
        <w:t>r field diaries</w:t>
      </w:r>
    </w:p>
    <w:p w:rsidR="00D63103" w:rsidRDefault="00815212">
      <w:pPr>
        <w:pStyle w:val="ListParagraph"/>
        <w:numPr>
          <w:ilvl w:val="0"/>
          <w:numId w:val="1"/>
        </w:numPr>
        <w:tabs>
          <w:tab w:val="left" w:pos="753"/>
          <w:tab w:val="left" w:pos="754"/>
        </w:tabs>
        <w:spacing w:before="55"/>
        <w:rPr>
          <w:sz w:val="24"/>
        </w:rPr>
      </w:pPr>
      <w:r>
        <w:rPr>
          <w:sz w:val="24"/>
        </w:rPr>
        <w:t>Reports or dissertations or</w:t>
      </w:r>
      <w:r>
        <w:rPr>
          <w:spacing w:val="-2"/>
          <w:sz w:val="24"/>
        </w:rPr>
        <w:t xml:space="preserve"> </w:t>
      </w:r>
      <w:r>
        <w:rPr>
          <w:sz w:val="24"/>
        </w:rPr>
        <w:t>productions</w:t>
      </w:r>
    </w:p>
    <w:p w:rsidR="00D63103" w:rsidRDefault="00815212">
      <w:pPr>
        <w:pStyle w:val="ListParagraph"/>
        <w:numPr>
          <w:ilvl w:val="0"/>
          <w:numId w:val="1"/>
        </w:numPr>
        <w:tabs>
          <w:tab w:val="left" w:pos="753"/>
          <w:tab w:val="left" w:pos="754"/>
        </w:tabs>
        <w:spacing w:before="55" w:line="288" w:lineRule="auto"/>
        <w:ind w:right="574"/>
        <w:rPr>
          <w:sz w:val="24"/>
        </w:rPr>
      </w:pPr>
      <w:r>
        <w:rPr>
          <w:sz w:val="24"/>
        </w:rPr>
        <w:t>Faculty assessment of class participation or field work, or process aspects of field work or dissertation/research.</w:t>
      </w:r>
    </w:p>
    <w:p w:rsidR="00D63103" w:rsidRDefault="00815212">
      <w:pPr>
        <w:pStyle w:val="ListParagraph"/>
        <w:numPr>
          <w:ilvl w:val="0"/>
          <w:numId w:val="1"/>
        </w:numPr>
        <w:tabs>
          <w:tab w:val="left" w:pos="753"/>
          <w:tab w:val="left" w:pos="754"/>
        </w:tabs>
        <w:spacing w:line="288" w:lineRule="auto"/>
        <w:ind w:right="579"/>
        <w:rPr>
          <w:sz w:val="24"/>
        </w:rPr>
      </w:pPr>
      <w:r>
        <w:rPr>
          <w:sz w:val="24"/>
        </w:rPr>
        <w:t xml:space="preserve">Written tests (open book, closed book, take home) conducted during or at the end of </w:t>
      </w:r>
      <w:r>
        <w:rPr>
          <w:sz w:val="24"/>
        </w:rPr>
        <w:t>the semester</w:t>
      </w:r>
    </w:p>
    <w:p w:rsidR="00D63103" w:rsidRDefault="00815212">
      <w:pPr>
        <w:pStyle w:val="ListParagraph"/>
        <w:numPr>
          <w:ilvl w:val="0"/>
          <w:numId w:val="1"/>
        </w:numPr>
        <w:tabs>
          <w:tab w:val="left" w:pos="753"/>
          <w:tab w:val="left" w:pos="754"/>
        </w:tabs>
        <w:rPr>
          <w:sz w:val="24"/>
        </w:rPr>
      </w:pPr>
      <w:r>
        <w:rPr>
          <w:sz w:val="24"/>
        </w:rPr>
        <w:t>Viva/oral test or</w:t>
      </w:r>
      <w:r>
        <w:rPr>
          <w:spacing w:val="-1"/>
          <w:sz w:val="24"/>
        </w:rPr>
        <w:t xml:space="preserve"> </w:t>
      </w:r>
      <w:r>
        <w:rPr>
          <w:sz w:val="24"/>
        </w:rPr>
        <w:t>examination</w:t>
      </w:r>
    </w:p>
    <w:p w:rsidR="00D63103" w:rsidRDefault="00815212">
      <w:pPr>
        <w:pStyle w:val="ListParagraph"/>
        <w:numPr>
          <w:ilvl w:val="0"/>
          <w:numId w:val="1"/>
        </w:numPr>
        <w:tabs>
          <w:tab w:val="left" w:pos="753"/>
          <w:tab w:val="left" w:pos="754"/>
        </w:tabs>
        <w:spacing w:before="56"/>
        <w:rPr>
          <w:sz w:val="24"/>
        </w:rPr>
      </w:pPr>
      <w:r>
        <w:rPr>
          <w:sz w:val="24"/>
        </w:rPr>
        <w:t>Observation by</w:t>
      </w:r>
      <w:r>
        <w:rPr>
          <w:spacing w:val="-6"/>
          <w:sz w:val="24"/>
        </w:rPr>
        <w:t xml:space="preserve"> </w:t>
      </w:r>
      <w:r>
        <w:rPr>
          <w:sz w:val="24"/>
        </w:rPr>
        <w:t>faculty/supervisor</w:t>
      </w:r>
    </w:p>
    <w:p w:rsidR="00D63103" w:rsidRDefault="00D63103">
      <w:pPr>
        <w:rPr>
          <w:sz w:val="24"/>
        </w:rPr>
        <w:sectPr w:rsidR="00D63103">
          <w:pgSz w:w="11910" w:h="16840"/>
          <w:pgMar w:top="1040" w:right="560" w:bottom="280" w:left="980" w:header="720" w:footer="720" w:gutter="0"/>
          <w:cols w:space="720"/>
        </w:sectPr>
      </w:pPr>
    </w:p>
    <w:p w:rsidR="00D63103" w:rsidRDefault="00815212">
      <w:pPr>
        <w:pStyle w:val="ListParagraph"/>
        <w:numPr>
          <w:ilvl w:val="0"/>
          <w:numId w:val="1"/>
        </w:numPr>
        <w:tabs>
          <w:tab w:val="left" w:pos="754"/>
        </w:tabs>
        <w:spacing w:before="66" w:line="288" w:lineRule="auto"/>
        <w:ind w:right="578"/>
        <w:jc w:val="both"/>
        <w:rPr>
          <w:sz w:val="24"/>
        </w:rPr>
      </w:pPr>
      <w:r>
        <w:rPr>
          <w:sz w:val="24"/>
        </w:rPr>
        <w:lastRenderedPageBreak/>
        <w:t xml:space="preserve">Non-credited compulsory requirements of </w:t>
      </w:r>
      <w:proofErr w:type="spellStart"/>
      <w:r>
        <w:rPr>
          <w:sz w:val="24"/>
        </w:rPr>
        <w:t>programmes</w:t>
      </w:r>
      <w:proofErr w:type="spellEnd"/>
      <w:r>
        <w:rPr>
          <w:sz w:val="24"/>
        </w:rPr>
        <w:t xml:space="preserve"> require certificates of participation/completion and also include evaluative components, which may be mentioned in testimonials.</w:t>
      </w:r>
    </w:p>
    <w:p w:rsidR="00D63103" w:rsidRDefault="00815212">
      <w:pPr>
        <w:pStyle w:val="ListParagraph"/>
        <w:numPr>
          <w:ilvl w:val="0"/>
          <w:numId w:val="1"/>
        </w:numPr>
        <w:tabs>
          <w:tab w:val="left" w:pos="754"/>
        </w:tabs>
        <w:spacing w:before="1" w:line="288" w:lineRule="auto"/>
        <w:ind w:right="572"/>
        <w:jc w:val="both"/>
        <w:rPr>
          <w:sz w:val="24"/>
        </w:rPr>
      </w:pPr>
      <w:r>
        <w:rPr>
          <w:spacing w:val="-3"/>
          <w:sz w:val="24"/>
        </w:rPr>
        <w:t xml:space="preserve">No </w:t>
      </w:r>
      <w:r>
        <w:rPr>
          <w:spacing w:val="-4"/>
          <w:sz w:val="24"/>
        </w:rPr>
        <w:t xml:space="preserve">course </w:t>
      </w:r>
      <w:r>
        <w:rPr>
          <w:spacing w:val="-3"/>
          <w:sz w:val="24"/>
        </w:rPr>
        <w:t xml:space="preserve">has </w:t>
      </w:r>
      <w:r>
        <w:rPr>
          <w:sz w:val="24"/>
        </w:rPr>
        <w:t xml:space="preserve">only </w:t>
      </w:r>
      <w:r>
        <w:rPr>
          <w:spacing w:val="-3"/>
          <w:sz w:val="24"/>
        </w:rPr>
        <w:t xml:space="preserve">one type </w:t>
      </w:r>
      <w:r>
        <w:rPr>
          <w:sz w:val="24"/>
        </w:rPr>
        <w:t xml:space="preserve">of </w:t>
      </w:r>
      <w:r>
        <w:rPr>
          <w:spacing w:val="-4"/>
          <w:sz w:val="24"/>
        </w:rPr>
        <w:t xml:space="preserve">evaluation instrument. Each course </w:t>
      </w:r>
      <w:r>
        <w:rPr>
          <w:spacing w:val="-3"/>
          <w:sz w:val="24"/>
        </w:rPr>
        <w:t xml:space="preserve">has </w:t>
      </w:r>
      <w:r>
        <w:rPr>
          <w:sz w:val="24"/>
        </w:rPr>
        <w:t xml:space="preserve">at </w:t>
      </w:r>
      <w:r>
        <w:rPr>
          <w:spacing w:val="-4"/>
          <w:sz w:val="24"/>
        </w:rPr>
        <w:t>lea</w:t>
      </w:r>
      <w:r>
        <w:rPr>
          <w:spacing w:val="-4"/>
          <w:sz w:val="24"/>
        </w:rPr>
        <w:t xml:space="preserve">st </w:t>
      </w:r>
      <w:r>
        <w:rPr>
          <w:spacing w:val="-3"/>
          <w:sz w:val="24"/>
        </w:rPr>
        <w:t xml:space="preserve">an </w:t>
      </w:r>
      <w:r>
        <w:rPr>
          <w:spacing w:val="-5"/>
          <w:sz w:val="24"/>
        </w:rPr>
        <w:t xml:space="preserve">assignment </w:t>
      </w:r>
      <w:r>
        <w:rPr>
          <w:spacing w:val="-4"/>
          <w:sz w:val="24"/>
        </w:rPr>
        <w:t xml:space="preserve">and end semester </w:t>
      </w:r>
      <w:r>
        <w:rPr>
          <w:spacing w:val="-5"/>
          <w:sz w:val="24"/>
        </w:rPr>
        <w:t xml:space="preserve">examination. </w:t>
      </w:r>
      <w:r>
        <w:rPr>
          <w:spacing w:val="-3"/>
          <w:sz w:val="24"/>
        </w:rPr>
        <w:t xml:space="preserve">The end </w:t>
      </w:r>
      <w:r>
        <w:rPr>
          <w:spacing w:val="-4"/>
          <w:sz w:val="24"/>
        </w:rPr>
        <w:t xml:space="preserve">semester examination </w:t>
      </w:r>
      <w:proofErr w:type="spellStart"/>
      <w:r>
        <w:rPr>
          <w:spacing w:val="-4"/>
          <w:sz w:val="24"/>
        </w:rPr>
        <w:t>weightage</w:t>
      </w:r>
      <w:proofErr w:type="spellEnd"/>
      <w:r>
        <w:rPr>
          <w:spacing w:val="-4"/>
          <w:sz w:val="24"/>
        </w:rPr>
        <w:t xml:space="preserve"> will not exceed </w:t>
      </w:r>
      <w:r>
        <w:rPr>
          <w:spacing w:val="-3"/>
          <w:sz w:val="24"/>
        </w:rPr>
        <w:t xml:space="preserve">60% of the </w:t>
      </w:r>
      <w:r>
        <w:rPr>
          <w:spacing w:val="-5"/>
          <w:sz w:val="24"/>
        </w:rPr>
        <w:t>course.</w:t>
      </w:r>
    </w:p>
    <w:p w:rsidR="00D63103" w:rsidRDefault="00815212">
      <w:pPr>
        <w:pStyle w:val="ListParagraph"/>
        <w:numPr>
          <w:ilvl w:val="0"/>
          <w:numId w:val="1"/>
        </w:numPr>
        <w:tabs>
          <w:tab w:val="left" w:pos="754"/>
        </w:tabs>
        <w:spacing w:line="288" w:lineRule="auto"/>
        <w:ind w:right="572"/>
        <w:jc w:val="both"/>
        <w:rPr>
          <w:sz w:val="24"/>
        </w:rPr>
      </w:pPr>
      <w:r>
        <w:rPr>
          <w:sz w:val="24"/>
        </w:rPr>
        <w:t>In general the total number of assessment units will not exceed the number of credits of the course. For e.g. a two credit course is as</w:t>
      </w:r>
      <w:r>
        <w:rPr>
          <w:sz w:val="24"/>
        </w:rPr>
        <w:t>sessed by two units of assessment—an assignment and an examination or two assignments or two</w:t>
      </w:r>
      <w:r>
        <w:rPr>
          <w:spacing w:val="-2"/>
          <w:sz w:val="24"/>
        </w:rPr>
        <w:t xml:space="preserve"> </w:t>
      </w:r>
      <w:r>
        <w:rPr>
          <w:sz w:val="24"/>
        </w:rPr>
        <w:t>tests.</w:t>
      </w:r>
    </w:p>
    <w:p w:rsidR="00D63103" w:rsidRDefault="00D63103">
      <w:pPr>
        <w:pStyle w:val="BodyText"/>
        <w:spacing w:before="2"/>
        <w:rPr>
          <w:sz w:val="29"/>
        </w:rPr>
      </w:pPr>
    </w:p>
    <w:p w:rsidR="00D63103" w:rsidRDefault="00815212">
      <w:pPr>
        <w:pStyle w:val="Heading2"/>
      </w:pPr>
      <w:r>
        <w:t>Grading Scheme</w:t>
      </w:r>
    </w:p>
    <w:p w:rsidR="00D63103" w:rsidRDefault="00815212">
      <w:pPr>
        <w:pStyle w:val="BodyText"/>
        <w:spacing w:before="51"/>
        <w:ind w:left="152" w:right="576"/>
        <w:jc w:val="both"/>
      </w:pPr>
      <w:r>
        <w:t>A grade point of 4.0 is the minimum requirement for passing in Individual courses, including in fieldwork/ internship/research project. A minimum grade point average (GPA) of 4.0 is required for passing in a Semester. Letter Grades and corresponding qualif</w:t>
      </w:r>
      <w:r>
        <w:t>ying descriptions and grade point range are given below.</w:t>
      </w:r>
    </w:p>
    <w:p w:rsidR="00D63103" w:rsidRDefault="00D63103">
      <w:pPr>
        <w:pStyle w:val="BodyText"/>
        <w:spacing w:before="8"/>
      </w:pPr>
    </w:p>
    <w:tbl>
      <w:tblPr>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64"/>
        <w:gridCol w:w="6801"/>
        <w:gridCol w:w="1918"/>
      </w:tblGrid>
      <w:tr w:rsidR="00D63103">
        <w:trPr>
          <w:trHeight w:val="793"/>
        </w:trPr>
        <w:tc>
          <w:tcPr>
            <w:tcW w:w="1364" w:type="dxa"/>
          </w:tcPr>
          <w:p w:rsidR="00D63103" w:rsidRDefault="00815212">
            <w:pPr>
              <w:pStyle w:val="TableParagraph"/>
              <w:spacing w:before="118"/>
              <w:ind w:left="71" w:right="599"/>
              <w:rPr>
                <w:b/>
                <w:sz w:val="24"/>
              </w:rPr>
            </w:pPr>
            <w:r>
              <w:rPr>
                <w:b/>
                <w:sz w:val="24"/>
              </w:rPr>
              <w:t>Letter Grade</w:t>
            </w:r>
          </w:p>
        </w:tc>
        <w:tc>
          <w:tcPr>
            <w:tcW w:w="6801" w:type="dxa"/>
          </w:tcPr>
          <w:p w:rsidR="00D63103" w:rsidRDefault="00815212">
            <w:pPr>
              <w:pStyle w:val="TableParagraph"/>
              <w:spacing w:before="118"/>
              <w:ind w:left="71"/>
              <w:rPr>
                <w:b/>
                <w:sz w:val="24"/>
              </w:rPr>
            </w:pPr>
            <w:r>
              <w:rPr>
                <w:b/>
                <w:sz w:val="24"/>
              </w:rPr>
              <w:t>Level of Performance/Competence</w:t>
            </w:r>
          </w:p>
        </w:tc>
        <w:tc>
          <w:tcPr>
            <w:tcW w:w="1918" w:type="dxa"/>
          </w:tcPr>
          <w:p w:rsidR="00D63103" w:rsidRDefault="00815212">
            <w:pPr>
              <w:pStyle w:val="TableParagraph"/>
              <w:spacing w:before="118"/>
              <w:ind w:left="627" w:right="294" w:hanging="303"/>
              <w:rPr>
                <w:b/>
                <w:sz w:val="24"/>
              </w:rPr>
            </w:pPr>
            <w:r>
              <w:rPr>
                <w:b/>
                <w:sz w:val="24"/>
              </w:rPr>
              <w:t>Grade Point Range</w:t>
            </w:r>
          </w:p>
        </w:tc>
      </w:tr>
      <w:tr w:rsidR="00D63103">
        <w:trPr>
          <w:trHeight w:val="791"/>
        </w:trPr>
        <w:tc>
          <w:tcPr>
            <w:tcW w:w="1364" w:type="dxa"/>
          </w:tcPr>
          <w:p w:rsidR="00D63103" w:rsidRDefault="00815212">
            <w:pPr>
              <w:pStyle w:val="TableParagraph"/>
              <w:spacing w:before="116"/>
              <w:ind w:left="355"/>
              <w:rPr>
                <w:b/>
                <w:sz w:val="24"/>
              </w:rPr>
            </w:pPr>
            <w:r>
              <w:rPr>
                <w:b/>
                <w:sz w:val="24"/>
              </w:rPr>
              <w:t>O</w:t>
            </w:r>
          </w:p>
        </w:tc>
        <w:tc>
          <w:tcPr>
            <w:tcW w:w="6801" w:type="dxa"/>
          </w:tcPr>
          <w:p w:rsidR="00D63103" w:rsidRDefault="00815212">
            <w:pPr>
              <w:pStyle w:val="TableParagraph"/>
              <w:spacing w:before="111"/>
              <w:ind w:left="71"/>
              <w:rPr>
                <w:sz w:val="24"/>
              </w:rPr>
            </w:pPr>
            <w:r>
              <w:rPr>
                <w:sz w:val="24"/>
              </w:rPr>
              <w:t>Outstanding Performance-demonstrating high level mastery and ability to apply concepts to new situations</w:t>
            </w:r>
          </w:p>
        </w:tc>
        <w:tc>
          <w:tcPr>
            <w:tcW w:w="1918" w:type="dxa"/>
          </w:tcPr>
          <w:p w:rsidR="00D63103" w:rsidRDefault="00815212">
            <w:pPr>
              <w:pStyle w:val="TableParagraph"/>
              <w:spacing w:before="111"/>
              <w:ind w:left="0" w:right="483"/>
              <w:jc w:val="right"/>
              <w:rPr>
                <w:sz w:val="24"/>
              </w:rPr>
            </w:pPr>
            <w:r>
              <w:rPr>
                <w:sz w:val="24"/>
              </w:rPr>
              <w:t>9.0 - 10.0</w:t>
            </w:r>
          </w:p>
        </w:tc>
      </w:tr>
      <w:tr w:rsidR="00D63103">
        <w:trPr>
          <w:trHeight w:val="791"/>
        </w:trPr>
        <w:tc>
          <w:tcPr>
            <w:tcW w:w="1364" w:type="dxa"/>
          </w:tcPr>
          <w:p w:rsidR="00D63103" w:rsidRDefault="00815212">
            <w:pPr>
              <w:pStyle w:val="TableParagraph"/>
              <w:spacing w:before="116"/>
              <w:ind w:left="355"/>
              <w:rPr>
                <w:b/>
                <w:sz w:val="24"/>
              </w:rPr>
            </w:pPr>
            <w:r>
              <w:rPr>
                <w:b/>
                <w:sz w:val="24"/>
              </w:rPr>
              <w:t>A+</w:t>
            </w:r>
          </w:p>
        </w:tc>
        <w:tc>
          <w:tcPr>
            <w:tcW w:w="6801" w:type="dxa"/>
          </w:tcPr>
          <w:p w:rsidR="00D63103" w:rsidRDefault="00815212">
            <w:pPr>
              <w:pStyle w:val="TableParagraph"/>
              <w:spacing w:before="111"/>
              <w:ind w:left="71"/>
              <w:rPr>
                <w:sz w:val="24"/>
              </w:rPr>
            </w:pPr>
            <w:r>
              <w:rPr>
                <w:sz w:val="24"/>
              </w:rPr>
              <w:t>Excellent-demonstrating mastery of all learning or assessment situations</w:t>
            </w:r>
          </w:p>
        </w:tc>
        <w:tc>
          <w:tcPr>
            <w:tcW w:w="1918" w:type="dxa"/>
          </w:tcPr>
          <w:p w:rsidR="00D63103" w:rsidRDefault="00815212">
            <w:pPr>
              <w:pStyle w:val="TableParagraph"/>
              <w:spacing w:before="111"/>
              <w:ind w:left="0" w:right="543"/>
              <w:jc w:val="right"/>
              <w:rPr>
                <w:sz w:val="24"/>
              </w:rPr>
            </w:pPr>
            <w:r>
              <w:rPr>
                <w:sz w:val="24"/>
              </w:rPr>
              <w:t>8.0 - 8.9</w:t>
            </w:r>
          </w:p>
        </w:tc>
      </w:tr>
      <w:tr w:rsidR="00D63103">
        <w:trPr>
          <w:trHeight w:val="793"/>
        </w:trPr>
        <w:tc>
          <w:tcPr>
            <w:tcW w:w="1364" w:type="dxa"/>
          </w:tcPr>
          <w:p w:rsidR="00D63103" w:rsidRDefault="00815212">
            <w:pPr>
              <w:pStyle w:val="TableParagraph"/>
              <w:spacing w:before="118"/>
              <w:ind w:left="355"/>
              <w:rPr>
                <w:b/>
                <w:sz w:val="24"/>
              </w:rPr>
            </w:pPr>
            <w:r>
              <w:rPr>
                <w:b/>
                <w:sz w:val="24"/>
              </w:rPr>
              <w:t>A-</w:t>
            </w:r>
          </w:p>
        </w:tc>
        <w:tc>
          <w:tcPr>
            <w:tcW w:w="6801" w:type="dxa"/>
          </w:tcPr>
          <w:p w:rsidR="00D63103" w:rsidRDefault="00815212">
            <w:pPr>
              <w:pStyle w:val="TableParagraph"/>
              <w:spacing w:before="114"/>
              <w:ind w:left="71"/>
              <w:rPr>
                <w:sz w:val="24"/>
              </w:rPr>
            </w:pPr>
            <w:r>
              <w:rPr>
                <w:sz w:val="24"/>
              </w:rPr>
              <w:t>Very Good-demonstrating mastery of most learning or assessment situations</w:t>
            </w:r>
          </w:p>
        </w:tc>
        <w:tc>
          <w:tcPr>
            <w:tcW w:w="1918" w:type="dxa"/>
          </w:tcPr>
          <w:p w:rsidR="00D63103" w:rsidRDefault="00815212">
            <w:pPr>
              <w:pStyle w:val="TableParagraph"/>
              <w:spacing w:before="114"/>
              <w:ind w:left="0" w:right="543"/>
              <w:jc w:val="right"/>
              <w:rPr>
                <w:sz w:val="24"/>
              </w:rPr>
            </w:pPr>
            <w:r>
              <w:rPr>
                <w:sz w:val="24"/>
              </w:rPr>
              <w:t>7.0 - 7.9</w:t>
            </w:r>
          </w:p>
        </w:tc>
      </w:tr>
      <w:tr w:rsidR="00D63103">
        <w:trPr>
          <w:trHeight w:val="515"/>
        </w:trPr>
        <w:tc>
          <w:tcPr>
            <w:tcW w:w="1364" w:type="dxa"/>
          </w:tcPr>
          <w:p w:rsidR="00D63103" w:rsidRDefault="00815212">
            <w:pPr>
              <w:pStyle w:val="TableParagraph"/>
              <w:spacing w:before="116"/>
              <w:ind w:left="355"/>
              <w:rPr>
                <w:b/>
                <w:sz w:val="24"/>
              </w:rPr>
            </w:pPr>
            <w:r>
              <w:rPr>
                <w:b/>
                <w:sz w:val="24"/>
              </w:rPr>
              <w:t>B+</w:t>
            </w:r>
          </w:p>
        </w:tc>
        <w:tc>
          <w:tcPr>
            <w:tcW w:w="6801" w:type="dxa"/>
          </w:tcPr>
          <w:p w:rsidR="00D63103" w:rsidRDefault="00815212">
            <w:pPr>
              <w:pStyle w:val="TableParagraph"/>
              <w:spacing w:before="112"/>
              <w:ind w:left="71"/>
              <w:rPr>
                <w:sz w:val="24"/>
              </w:rPr>
            </w:pPr>
            <w:r>
              <w:rPr>
                <w:sz w:val="24"/>
              </w:rPr>
              <w:t>Good-demonstrating thorough competence in most situations</w:t>
            </w:r>
          </w:p>
        </w:tc>
        <w:tc>
          <w:tcPr>
            <w:tcW w:w="1918" w:type="dxa"/>
          </w:tcPr>
          <w:p w:rsidR="00D63103" w:rsidRDefault="00815212">
            <w:pPr>
              <w:pStyle w:val="TableParagraph"/>
              <w:spacing w:before="112"/>
              <w:ind w:left="0" w:right="543"/>
              <w:jc w:val="right"/>
              <w:rPr>
                <w:sz w:val="24"/>
              </w:rPr>
            </w:pPr>
            <w:r>
              <w:rPr>
                <w:sz w:val="24"/>
              </w:rPr>
              <w:t>6.0 - 6.9</w:t>
            </w:r>
          </w:p>
        </w:tc>
      </w:tr>
      <w:tr w:rsidR="00D63103">
        <w:trPr>
          <w:trHeight w:val="791"/>
        </w:trPr>
        <w:tc>
          <w:tcPr>
            <w:tcW w:w="1364" w:type="dxa"/>
          </w:tcPr>
          <w:p w:rsidR="00D63103" w:rsidRDefault="00815212">
            <w:pPr>
              <w:pStyle w:val="TableParagraph"/>
              <w:spacing w:before="116"/>
              <w:ind w:left="355"/>
              <w:rPr>
                <w:b/>
                <w:sz w:val="24"/>
              </w:rPr>
            </w:pPr>
            <w:r>
              <w:rPr>
                <w:b/>
                <w:sz w:val="24"/>
              </w:rPr>
              <w:t>B-</w:t>
            </w:r>
          </w:p>
        </w:tc>
        <w:tc>
          <w:tcPr>
            <w:tcW w:w="6801" w:type="dxa"/>
          </w:tcPr>
          <w:p w:rsidR="00D63103" w:rsidRDefault="00815212">
            <w:pPr>
              <w:pStyle w:val="TableParagraph"/>
              <w:spacing w:before="111"/>
              <w:ind w:left="71"/>
              <w:rPr>
                <w:sz w:val="24"/>
              </w:rPr>
            </w:pPr>
            <w:r>
              <w:rPr>
                <w:sz w:val="24"/>
              </w:rPr>
              <w:t>Moderate-showing reasonably acceptable competence in some situations, minimal competence in others</w:t>
            </w:r>
          </w:p>
        </w:tc>
        <w:tc>
          <w:tcPr>
            <w:tcW w:w="1918" w:type="dxa"/>
          </w:tcPr>
          <w:p w:rsidR="00D63103" w:rsidRDefault="00815212">
            <w:pPr>
              <w:pStyle w:val="TableParagraph"/>
              <w:spacing w:before="111"/>
              <w:ind w:left="0" w:right="543"/>
              <w:jc w:val="right"/>
              <w:rPr>
                <w:sz w:val="24"/>
              </w:rPr>
            </w:pPr>
            <w:r>
              <w:rPr>
                <w:sz w:val="24"/>
              </w:rPr>
              <w:t>5.0 - 5.9</w:t>
            </w:r>
          </w:p>
        </w:tc>
      </w:tr>
      <w:tr w:rsidR="00D63103">
        <w:trPr>
          <w:trHeight w:val="1069"/>
        </w:trPr>
        <w:tc>
          <w:tcPr>
            <w:tcW w:w="1364" w:type="dxa"/>
          </w:tcPr>
          <w:p w:rsidR="00D63103" w:rsidRDefault="00815212">
            <w:pPr>
              <w:pStyle w:val="TableParagraph"/>
              <w:spacing w:before="118"/>
              <w:ind w:left="355"/>
              <w:rPr>
                <w:b/>
                <w:sz w:val="24"/>
              </w:rPr>
            </w:pPr>
            <w:r>
              <w:rPr>
                <w:b/>
                <w:sz w:val="24"/>
              </w:rPr>
              <w:t>C+</w:t>
            </w:r>
          </w:p>
        </w:tc>
        <w:tc>
          <w:tcPr>
            <w:tcW w:w="6801" w:type="dxa"/>
          </w:tcPr>
          <w:p w:rsidR="00D63103" w:rsidRDefault="00815212">
            <w:pPr>
              <w:pStyle w:val="TableParagraph"/>
              <w:spacing w:before="114"/>
              <w:ind w:left="71" w:right="61"/>
              <w:jc w:val="both"/>
              <w:rPr>
                <w:sz w:val="24"/>
              </w:rPr>
            </w:pPr>
            <w:r>
              <w:rPr>
                <w:sz w:val="24"/>
              </w:rPr>
              <w:t>Average Competence-demonstrating minimal competence in most situations, while showing considerable capacity for improvement in others</w:t>
            </w:r>
          </w:p>
        </w:tc>
        <w:tc>
          <w:tcPr>
            <w:tcW w:w="1918" w:type="dxa"/>
          </w:tcPr>
          <w:p w:rsidR="00D63103" w:rsidRDefault="00815212">
            <w:pPr>
              <w:pStyle w:val="TableParagraph"/>
              <w:spacing w:before="114"/>
              <w:ind w:left="0" w:right="543"/>
              <w:jc w:val="right"/>
              <w:rPr>
                <w:sz w:val="24"/>
              </w:rPr>
            </w:pPr>
            <w:r>
              <w:rPr>
                <w:sz w:val="24"/>
              </w:rPr>
              <w:t>4.0 - 4.9</w:t>
            </w:r>
          </w:p>
        </w:tc>
      </w:tr>
      <w:tr w:rsidR="00D63103">
        <w:trPr>
          <w:trHeight w:val="791"/>
        </w:trPr>
        <w:tc>
          <w:tcPr>
            <w:tcW w:w="1364" w:type="dxa"/>
          </w:tcPr>
          <w:p w:rsidR="00D63103" w:rsidRDefault="00815212">
            <w:pPr>
              <w:pStyle w:val="TableParagraph"/>
              <w:spacing w:before="116"/>
              <w:ind w:left="355"/>
              <w:rPr>
                <w:b/>
                <w:sz w:val="24"/>
              </w:rPr>
            </w:pPr>
            <w:r>
              <w:rPr>
                <w:b/>
                <w:sz w:val="24"/>
              </w:rPr>
              <w:t>C-</w:t>
            </w:r>
          </w:p>
        </w:tc>
        <w:tc>
          <w:tcPr>
            <w:tcW w:w="6801" w:type="dxa"/>
          </w:tcPr>
          <w:p w:rsidR="00D63103" w:rsidRDefault="00815212">
            <w:pPr>
              <w:pStyle w:val="TableParagraph"/>
              <w:spacing w:before="111"/>
              <w:ind w:left="71"/>
              <w:rPr>
                <w:sz w:val="24"/>
              </w:rPr>
            </w:pPr>
            <w:r>
              <w:rPr>
                <w:sz w:val="24"/>
              </w:rPr>
              <w:t>Below Average Competence-Not passing, but still showing some capacity for improvement or development</w:t>
            </w:r>
          </w:p>
        </w:tc>
        <w:tc>
          <w:tcPr>
            <w:tcW w:w="1918" w:type="dxa"/>
          </w:tcPr>
          <w:p w:rsidR="00D63103" w:rsidRDefault="00815212">
            <w:pPr>
              <w:pStyle w:val="TableParagraph"/>
              <w:spacing w:before="111"/>
              <w:ind w:left="0" w:right="543"/>
              <w:jc w:val="right"/>
              <w:rPr>
                <w:sz w:val="24"/>
              </w:rPr>
            </w:pPr>
            <w:r>
              <w:rPr>
                <w:sz w:val="24"/>
              </w:rPr>
              <w:t>3.0 - 3.9</w:t>
            </w:r>
          </w:p>
        </w:tc>
      </w:tr>
      <w:tr w:rsidR="00D63103">
        <w:trPr>
          <w:trHeight w:val="791"/>
        </w:trPr>
        <w:tc>
          <w:tcPr>
            <w:tcW w:w="1364" w:type="dxa"/>
          </w:tcPr>
          <w:p w:rsidR="00D63103" w:rsidRDefault="00815212">
            <w:pPr>
              <w:pStyle w:val="TableParagraph"/>
              <w:spacing w:before="116"/>
              <w:ind w:left="355"/>
              <w:rPr>
                <w:b/>
                <w:sz w:val="24"/>
              </w:rPr>
            </w:pPr>
            <w:r>
              <w:rPr>
                <w:b/>
                <w:w w:val="99"/>
                <w:sz w:val="24"/>
              </w:rPr>
              <w:t>D</w:t>
            </w:r>
          </w:p>
        </w:tc>
        <w:tc>
          <w:tcPr>
            <w:tcW w:w="6801" w:type="dxa"/>
          </w:tcPr>
          <w:p w:rsidR="00D63103" w:rsidRDefault="00815212">
            <w:pPr>
              <w:pStyle w:val="TableParagraph"/>
              <w:spacing w:before="111"/>
              <w:ind w:left="71"/>
              <w:rPr>
                <w:sz w:val="24"/>
              </w:rPr>
            </w:pPr>
            <w:r>
              <w:rPr>
                <w:sz w:val="24"/>
              </w:rPr>
              <w:t>Unsatisfactory Competence-Below satisfaction level performance marked by lack of engagement or inability to apply concepts</w:t>
            </w:r>
          </w:p>
        </w:tc>
        <w:tc>
          <w:tcPr>
            <w:tcW w:w="1918" w:type="dxa"/>
          </w:tcPr>
          <w:p w:rsidR="00D63103" w:rsidRDefault="00815212">
            <w:pPr>
              <w:pStyle w:val="TableParagraph"/>
              <w:spacing w:before="111"/>
              <w:ind w:left="0" w:right="543"/>
              <w:jc w:val="right"/>
              <w:rPr>
                <w:sz w:val="24"/>
              </w:rPr>
            </w:pPr>
            <w:r>
              <w:rPr>
                <w:sz w:val="24"/>
              </w:rPr>
              <w:t>2.0 - 2.9</w:t>
            </w:r>
          </w:p>
        </w:tc>
      </w:tr>
      <w:tr w:rsidR="00D63103">
        <w:trPr>
          <w:trHeight w:val="791"/>
        </w:trPr>
        <w:tc>
          <w:tcPr>
            <w:tcW w:w="1364" w:type="dxa"/>
          </w:tcPr>
          <w:p w:rsidR="00D63103" w:rsidRDefault="00815212">
            <w:pPr>
              <w:pStyle w:val="TableParagraph"/>
              <w:spacing w:before="116"/>
              <w:ind w:left="355"/>
              <w:rPr>
                <w:b/>
                <w:sz w:val="24"/>
              </w:rPr>
            </w:pPr>
            <w:r>
              <w:rPr>
                <w:b/>
                <w:sz w:val="24"/>
              </w:rPr>
              <w:t>E</w:t>
            </w:r>
          </w:p>
        </w:tc>
        <w:tc>
          <w:tcPr>
            <w:tcW w:w="6801" w:type="dxa"/>
          </w:tcPr>
          <w:p w:rsidR="00D63103" w:rsidRDefault="00815212">
            <w:pPr>
              <w:pStyle w:val="TableParagraph"/>
              <w:spacing w:before="111"/>
              <w:ind w:left="71" w:right="79"/>
              <w:rPr>
                <w:sz w:val="24"/>
              </w:rPr>
            </w:pPr>
            <w:r>
              <w:rPr>
                <w:sz w:val="24"/>
              </w:rPr>
              <w:t>Highly Unsatisfactory competence-Complete lack of engagement and comprehension; also frequent</w:t>
            </w:r>
            <w:r>
              <w:rPr>
                <w:spacing w:val="1"/>
                <w:sz w:val="24"/>
              </w:rPr>
              <w:t xml:space="preserve"> </w:t>
            </w:r>
            <w:r>
              <w:rPr>
                <w:sz w:val="24"/>
              </w:rPr>
              <w:t>absence</w:t>
            </w:r>
          </w:p>
        </w:tc>
        <w:tc>
          <w:tcPr>
            <w:tcW w:w="1918" w:type="dxa"/>
          </w:tcPr>
          <w:p w:rsidR="00D63103" w:rsidRDefault="00815212">
            <w:pPr>
              <w:pStyle w:val="TableParagraph"/>
              <w:spacing w:before="111"/>
              <w:ind w:left="0" w:right="543"/>
              <w:jc w:val="right"/>
              <w:rPr>
                <w:sz w:val="24"/>
              </w:rPr>
            </w:pPr>
            <w:r>
              <w:rPr>
                <w:sz w:val="24"/>
              </w:rPr>
              <w:t>1.0 - 1.9</w:t>
            </w:r>
          </w:p>
        </w:tc>
      </w:tr>
      <w:tr w:rsidR="00D63103">
        <w:trPr>
          <w:trHeight w:val="793"/>
        </w:trPr>
        <w:tc>
          <w:tcPr>
            <w:tcW w:w="1364" w:type="dxa"/>
          </w:tcPr>
          <w:p w:rsidR="00D63103" w:rsidRDefault="00815212">
            <w:pPr>
              <w:pStyle w:val="TableParagraph"/>
              <w:spacing w:before="118"/>
              <w:ind w:left="355"/>
              <w:rPr>
                <w:b/>
                <w:sz w:val="24"/>
              </w:rPr>
            </w:pPr>
            <w:r>
              <w:rPr>
                <w:b/>
                <w:sz w:val="24"/>
              </w:rPr>
              <w:t>F</w:t>
            </w:r>
          </w:p>
        </w:tc>
        <w:tc>
          <w:tcPr>
            <w:tcW w:w="6801" w:type="dxa"/>
          </w:tcPr>
          <w:p w:rsidR="00D63103" w:rsidRDefault="00815212">
            <w:pPr>
              <w:pStyle w:val="TableParagraph"/>
              <w:spacing w:before="114"/>
              <w:ind w:left="71" w:right="79"/>
              <w:rPr>
                <w:sz w:val="24"/>
              </w:rPr>
            </w:pPr>
            <w:r>
              <w:rPr>
                <w:sz w:val="24"/>
              </w:rPr>
              <w:t>Unacceptable-Non-completion of assignments or blank responses in a test or blank answer sheets</w:t>
            </w:r>
          </w:p>
        </w:tc>
        <w:tc>
          <w:tcPr>
            <w:tcW w:w="1918" w:type="dxa"/>
          </w:tcPr>
          <w:p w:rsidR="00D63103" w:rsidRDefault="00815212">
            <w:pPr>
              <w:pStyle w:val="TableParagraph"/>
              <w:spacing w:before="114"/>
              <w:ind w:left="624" w:right="614"/>
              <w:jc w:val="center"/>
              <w:rPr>
                <w:sz w:val="24"/>
              </w:rPr>
            </w:pPr>
            <w:r>
              <w:rPr>
                <w:sz w:val="24"/>
              </w:rPr>
              <w:t>0 - 0.9</w:t>
            </w:r>
          </w:p>
        </w:tc>
      </w:tr>
    </w:tbl>
    <w:p w:rsidR="00D63103" w:rsidRDefault="00D63103">
      <w:pPr>
        <w:jc w:val="center"/>
        <w:rPr>
          <w:sz w:val="24"/>
        </w:rPr>
        <w:sectPr w:rsidR="00D63103">
          <w:pgSz w:w="11910" w:h="16840"/>
          <w:pgMar w:top="1040" w:right="560" w:bottom="280" w:left="980" w:header="720" w:footer="720" w:gutter="0"/>
          <w:cols w:space="720"/>
        </w:sectPr>
      </w:pPr>
    </w:p>
    <w:p w:rsidR="00D63103" w:rsidRDefault="00815212">
      <w:pPr>
        <w:tabs>
          <w:tab w:val="left" w:pos="719"/>
          <w:tab w:val="left" w:pos="1146"/>
        </w:tabs>
        <w:spacing w:before="71" w:line="292" w:lineRule="auto"/>
        <w:ind w:left="152" w:right="6323"/>
        <w:rPr>
          <w:sz w:val="24"/>
        </w:rPr>
      </w:pPr>
      <w:r>
        <w:rPr>
          <w:b/>
          <w:sz w:val="24"/>
        </w:rPr>
        <w:lastRenderedPageBreak/>
        <w:t>Remarks in the Semester Grade</w:t>
      </w:r>
      <w:r>
        <w:rPr>
          <w:b/>
          <w:spacing w:val="-20"/>
          <w:sz w:val="24"/>
        </w:rPr>
        <w:t xml:space="preserve"> </w:t>
      </w:r>
      <w:r>
        <w:rPr>
          <w:b/>
          <w:sz w:val="24"/>
        </w:rPr>
        <w:t>Sheet S1</w:t>
      </w:r>
      <w:r>
        <w:rPr>
          <w:b/>
          <w:sz w:val="24"/>
        </w:rPr>
        <w:tab/>
      </w:r>
      <w:r>
        <w:rPr>
          <w:sz w:val="24"/>
        </w:rPr>
        <w:t>-</w:t>
      </w:r>
      <w:r>
        <w:rPr>
          <w:sz w:val="24"/>
        </w:rPr>
        <w:tab/>
        <w:t>Supplementary –</w:t>
      </w:r>
      <w:r>
        <w:rPr>
          <w:spacing w:val="-6"/>
          <w:sz w:val="24"/>
        </w:rPr>
        <w:t xml:space="preserve"> </w:t>
      </w:r>
      <w:r>
        <w:rPr>
          <w:sz w:val="24"/>
        </w:rPr>
        <w:t>1</w:t>
      </w:r>
    </w:p>
    <w:p w:rsidR="00D63103" w:rsidRDefault="00815212">
      <w:pPr>
        <w:pStyle w:val="BodyText"/>
        <w:tabs>
          <w:tab w:val="left" w:pos="719"/>
          <w:tab w:val="left" w:pos="1146"/>
        </w:tabs>
        <w:spacing w:line="275" w:lineRule="exact"/>
        <w:ind w:left="152"/>
      </w:pPr>
      <w:r>
        <w:rPr>
          <w:b/>
        </w:rPr>
        <w:t>S2</w:t>
      </w:r>
      <w:r>
        <w:rPr>
          <w:b/>
        </w:rPr>
        <w:tab/>
      </w:r>
      <w:r>
        <w:t>-</w:t>
      </w:r>
      <w:r>
        <w:tab/>
        <w:t>Supplementary –</w:t>
      </w:r>
      <w:r>
        <w:rPr>
          <w:spacing w:val="-7"/>
        </w:rPr>
        <w:t xml:space="preserve"> </w:t>
      </w:r>
      <w:r>
        <w:t>2</w:t>
      </w:r>
    </w:p>
    <w:p w:rsidR="00D63103" w:rsidRDefault="00815212">
      <w:pPr>
        <w:pStyle w:val="BodyText"/>
        <w:tabs>
          <w:tab w:val="left" w:pos="719"/>
          <w:tab w:val="left" w:pos="1146"/>
        </w:tabs>
        <w:spacing w:before="60"/>
        <w:ind w:left="152"/>
      </w:pPr>
      <w:r>
        <w:rPr>
          <w:b/>
        </w:rPr>
        <w:t>Re</w:t>
      </w:r>
      <w:r>
        <w:rPr>
          <w:b/>
        </w:rPr>
        <w:tab/>
      </w:r>
      <w:r>
        <w:t>-</w:t>
      </w:r>
      <w:r>
        <w:tab/>
        <w:t>Repeat Course / Fieldwork / Internship / Research</w:t>
      </w:r>
      <w:r>
        <w:rPr>
          <w:spacing w:val="-1"/>
        </w:rPr>
        <w:t xml:space="preserve"> </w:t>
      </w:r>
      <w:r>
        <w:t>Project</w:t>
      </w:r>
    </w:p>
    <w:p w:rsidR="00D63103" w:rsidRDefault="00815212">
      <w:pPr>
        <w:pStyle w:val="BodyText"/>
        <w:tabs>
          <w:tab w:val="left" w:pos="719"/>
          <w:tab w:val="left" w:pos="1146"/>
        </w:tabs>
        <w:spacing w:before="60"/>
        <w:ind w:left="152"/>
      </w:pPr>
      <w:r>
        <w:rPr>
          <w:b/>
        </w:rPr>
        <w:t>I</w:t>
      </w:r>
      <w:r>
        <w:rPr>
          <w:b/>
        </w:rPr>
        <w:tab/>
      </w:r>
      <w:r>
        <w:t>-</w:t>
      </w:r>
      <w:r>
        <w:tab/>
        <w:t>Improvement</w:t>
      </w:r>
      <w:r>
        <w:rPr>
          <w:spacing w:val="-1"/>
        </w:rPr>
        <w:t xml:space="preserve"> </w:t>
      </w:r>
      <w:r>
        <w:t>Examination</w:t>
      </w:r>
    </w:p>
    <w:p w:rsidR="00D63103" w:rsidRDefault="00815212">
      <w:pPr>
        <w:pStyle w:val="BodyText"/>
        <w:tabs>
          <w:tab w:val="left" w:pos="719"/>
          <w:tab w:val="left" w:pos="1146"/>
        </w:tabs>
        <w:spacing w:before="60" w:line="292" w:lineRule="auto"/>
        <w:ind w:left="152" w:right="7874"/>
      </w:pPr>
      <w:r>
        <w:rPr>
          <w:b/>
        </w:rPr>
        <w:t>R</w:t>
      </w:r>
      <w:r>
        <w:rPr>
          <w:b/>
        </w:rPr>
        <w:tab/>
      </w:r>
      <w:r>
        <w:t>-</w:t>
      </w:r>
      <w:r>
        <w:tab/>
        <w:t xml:space="preserve">Re-evaluation </w:t>
      </w:r>
      <w:r>
        <w:rPr>
          <w:b/>
        </w:rPr>
        <w:t>M</w:t>
      </w:r>
      <w:r>
        <w:rPr>
          <w:b/>
        </w:rPr>
        <w:tab/>
      </w:r>
      <w:r>
        <w:t>-</w:t>
      </w:r>
      <w:r>
        <w:tab/>
        <w:t xml:space="preserve">Mandatory </w:t>
      </w:r>
      <w:r>
        <w:rPr>
          <w:b/>
        </w:rPr>
        <w:t>Op</w:t>
      </w:r>
      <w:r>
        <w:rPr>
          <w:b/>
        </w:rPr>
        <w:tab/>
      </w:r>
      <w:r>
        <w:t>-</w:t>
      </w:r>
      <w:r>
        <w:tab/>
        <w:t>Optional</w:t>
      </w:r>
    </w:p>
    <w:p w:rsidR="00D63103" w:rsidRDefault="00815212">
      <w:pPr>
        <w:tabs>
          <w:tab w:val="left" w:pos="719"/>
          <w:tab w:val="left" w:pos="1146"/>
        </w:tabs>
        <w:spacing w:line="274" w:lineRule="exact"/>
        <w:ind w:left="152"/>
        <w:rPr>
          <w:sz w:val="24"/>
        </w:rPr>
      </w:pPr>
      <w:r>
        <w:rPr>
          <w:b/>
          <w:sz w:val="24"/>
        </w:rPr>
        <w:t>Au</w:t>
      </w:r>
      <w:r>
        <w:rPr>
          <w:b/>
          <w:sz w:val="24"/>
        </w:rPr>
        <w:tab/>
      </w:r>
      <w:r>
        <w:rPr>
          <w:sz w:val="24"/>
        </w:rPr>
        <w:t>-</w:t>
      </w:r>
      <w:r>
        <w:rPr>
          <w:sz w:val="24"/>
        </w:rPr>
        <w:tab/>
        <w:t>Audit</w:t>
      </w:r>
    </w:p>
    <w:p w:rsidR="00D63103" w:rsidRDefault="00815212">
      <w:pPr>
        <w:pStyle w:val="BodyText"/>
        <w:tabs>
          <w:tab w:val="left" w:pos="719"/>
          <w:tab w:val="left" w:pos="1146"/>
        </w:tabs>
        <w:spacing w:before="60"/>
        <w:ind w:left="152"/>
      </w:pPr>
      <w:r>
        <w:rPr>
          <w:b/>
        </w:rPr>
        <w:t>EC</w:t>
      </w:r>
      <w:r>
        <w:rPr>
          <w:b/>
        </w:rPr>
        <w:tab/>
      </w:r>
      <w:r>
        <w:t>-</w:t>
      </w:r>
      <w:r>
        <w:tab/>
        <w:t>Extra</w:t>
      </w:r>
      <w:r>
        <w:rPr>
          <w:spacing w:val="-2"/>
        </w:rPr>
        <w:t xml:space="preserve"> </w:t>
      </w:r>
      <w:r>
        <w:t>Credit</w:t>
      </w:r>
    </w:p>
    <w:p w:rsidR="00D63103" w:rsidRDefault="00D63103">
      <w:pPr>
        <w:pStyle w:val="BodyText"/>
        <w:spacing w:before="10"/>
        <w:rPr>
          <w:sz w:val="20"/>
        </w:rPr>
      </w:pPr>
    </w:p>
    <w:p w:rsidR="00D63103" w:rsidRDefault="00815212">
      <w:pPr>
        <w:pStyle w:val="Heading2"/>
      </w:pPr>
      <w:r>
        <w:t>Semester Result Description</w:t>
      </w:r>
    </w:p>
    <w:p w:rsidR="00D63103" w:rsidRDefault="00815212">
      <w:pPr>
        <w:pStyle w:val="BodyText"/>
        <w:tabs>
          <w:tab w:val="left" w:pos="719"/>
          <w:tab w:val="left" w:pos="1146"/>
        </w:tabs>
        <w:spacing w:before="60"/>
        <w:ind w:left="152"/>
      </w:pPr>
      <w:r>
        <w:rPr>
          <w:b/>
        </w:rPr>
        <w:t>PP</w:t>
      </w:r>
      <w:r>
        <w:rPr>
          <w:b/>
        </w:rPr>
        <w:tab/>
      </w:r>
      <w:r>
        <w:t>-</w:t>
      </w:r>
      <w:r>
        <w:tab/>
        <w:t>Passed and Promoted (Passed in all courses, fieldwork/internship and research</w:t>
      </w:r>
      <w:r>
        <w:rPr>
          <w:spacing w:val="-7"/>
        </w:rPr>
        <w:t xml:space="preserve"> </w:t>
      </w:r>
      <w:r>
        <w:t>project)</w:t>
      </w:r>
    </w:p>
    <w:p w:rsidR="00D63103" w:rsidRDefault="00815212">
      <w:pPr>
        <w:pStyle w:val="BodyText"/>
        <w:tabs>
          <w:tab w:val="left" w:pos="719"/>
          <w:tab w:val="left" w:pos="1146"/>
        </w:tabs>
        <w:spacing w:before="60"/>
        <w:ind w:left="152"/>
      </w:pPr>
      <w:r>
        <w:rPr>
          <w:b/>
        </w:rPr>
        <w:t>FS</w:t>
      </w:r>
      <w:r>
        <w:rPr>
          <w:b/>
        </w:rPr>
        <w:tab/>
      </w:r>
      <w:r>
        <w:t>-</w:t>
      </w:r>
      <w:r>
        <w:tab/>
        <w:t>Failed and allowed to keep Semester (that is, failed in up to two courses or 4</w:t>
      </w:r>
      <w:r>
        <w:rPr>
          <w:spacing w:val="-5"/>
        </w:rPr>
        <w:t xml:space="preserve"> </w:t>
      </w:r>
      <w:r>
        <w:t>credits)</w:t>
      </w:r>
    </w:p>
    <w:p w:rsidR="00D63103" w:rsidRDefault="00815212">
      <w:pPr>
        <w:pStyle w:val="BodyText"/>
        <w:tabs>
          <w:tab w:val="left" w:pos="719"/>
          <w:tab w:val="left" w:pos="1146"/>
        </w:tabs>
        <w:spacing w:before="1"/>
        <w:ind w:left="152"/>
      </w:pPr>
      <w:r>
        <w:rPr>
          <w:b/>
        </w:rPr>
        <w:t>FR</w:t>
      </w:r>
      <w:r>
        <w:rPr>
          <w:b/>
        </w:rPr>
        <w:tab/>
      </w:r>
      <w:r>
        <w:t>-</w:t>
      </w:r>
      <w:r>
        <w:tab/>
        <w:t>Failed and Repeat Semester (that is, f</w:t>
      </w:r>
      <w:r>
        <w:t>ailed in 3 or more courses or more than 4</w:t>
      </w:r>
      <w:r>
        <w:rPr>
          <w:spacing w:val="-11"/>
        </w:rPr>
        <w:t xml:space="preserve"> </w:t>
      </w:r>
      <w:r>
        <w:t>credits)</w:t>
      </w:r>
    </w:p>
    <w:p w:rsidR="00D63103" w:rsidRDefault="00D63103">
      <w:pPr>
        <w:pStyle w:val="BodyText"/>
        <w:spacing w:before="1"/>
        <w:rPr>
          <w:sz w:val="28"/>
        </w:rPr>
      </w:pPr>
      <w:r w:rsidRPr="00D63103">
        <w:pict>
          <v:line id="_x0000_s1068" style="position:absolute;z-index:-251654144;mso-wrap-distance-left:0;mso-wrap-distance-right:0;mso-position-horizontal-relative:page" from="55.2pt,18.65pt" to="540.1pt,18.65pt" strokeweight=".96pt">
            <w10:wrap type="topAndBottom" anchorx="page"/>
          </v:line>
        </w:pict>
      </w:r>
    </w:p>
    <w:p w:rsidR="00D63103" w:rsidRDefault="00D63103">
      <w:pPr>
        <w:rPr>
          <w:sz w:val="28"/>
        </w:rPr>
        <w:sectPr w:rsidR="00D63103">
          <w:pgSz w:w="11910" w:h="16840"/>
          <w:pgMar w:top="1040" w:right="560" w:bottom="280" w:left="980" w:header="720" w:footer="720" w:gutter="0"/>
          <w:cols w:space="720"/>
        </w:sectPr>
      </w:pPr>
    </w:p>
    <w:p w:rsidR="00127CAA" w:rsidRDefault="00127CAA" w:rsidP="00127CAA">
      <w:pPr>
        <w:jc w:val="center"/>
        <w:rPr>
          <w:b/>
          <w:sz w:val="28"/>
        </w:rPr>
      </w:pPr>
    </w:p>
    <w:p w:rsidR="00127CAA" w:rsidRDefault="00127CAA" w:rsidP="00127CAA">
      <w:pPr>
        <w:jc w:val="center"/>
        <w:rPr>
          <w:b/>
          <w:sz w:val="28"/>
        </w:rPr>
      </w:pPr>
      <w:r w:rsidRPr="00A26732">
        <w:rPr>
          <w:b/>
          <w:sz w:val="28"/>
        </w:rPr>
        <w:t>Fee Structure of Certificate /Diploma in Youth Leadership and Social Change</w:t>
      </w:r>
    </w:p>
    <w:p w:rsidR="002B339F" w:rsidRPr="00A26732" w:rsidRDefault="002B339F" w:rsidP="00127CAA">
      <w:pPr>
        <w:jc w:val="center"/>
        <w:rPr>
          <w:b/>
          <w:sz w:val="28"/>
        </w:rPr>
      </w:pPr>
    </w:p>
    <w:tbl>
      <w:tblPr>
        <w:tblW w:w="9860" w:type="dxa"/>
        <w:tblInd w:w="93" w:type="dxa"/>
        <w:tblLook w:val="04A0"/>
      </w:tblPr>
      <w:tblGrid>
        <w:gridCol w:w="4160"/>
        <w:gridCol w:w="1900"/>
        <w:gridCol w:w="1800"/>
        <w:gridCol w:w="2000"/>
      </w:tblGrid>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27CAA" w:rsidRDefault="00127CAA" w:rsidP="002204F6">
            <w:pPr>
              <w:jc w:val="center"/>
              <w:rPr>
                <w:b/>
                <w:bCs/>
                <w:color w:val="000000"/>
                <w:sz w:val="28"/>
                <w:szCs w:val="28"/>
              </w:rPr>
            </w:pPr>
            <w:r>
              <w:rPr>
                <w:b/>
                <w:bCs/>
                <w:color w:val="000000"/>
                <w:sz w:val="28"/>
                <w:szCs w:val="28"/>
              </w:rPr>
              <w:t xml:space="preserve">Fees and deposits </w:t>
            </w:r>
          </w:p>
        </w:tc>
        <w:tc>
          <w:tcPr>
            <w:tcW w:w="1900" w:type="dxa"/>
            <w:tcBorders>
              <w:top w:val="single" w:sz="4" w:space="0" w:color="auto"/>
              <w:left w:val="nil"/>
              <w:bottom w:val="single" w:sz="4" w:space="0" w:color="auto"/>
              <w:right w:val="single" w:sz="4" w:space="0" w:color="auto"/>
            </w:tcBorders>
            <w:shd w:val="clear" w:color="000000" w:fill="D8D8D8"/>
            <w:noWrap/>
            <w:vAlign w:val="center"/>
            <w:hideMark/>
          </w:tcPr>
          <w:p w:rsidR="00127CAA" w:rsidRDefault="00127CAA" w:rsidP="002204F6">
            <w:pPr>
              <w:jc w:val="center"/>
              <w:rPr>
                <w:b/>
                <w:bCs/>
                <w:color w:val="000000"/>
                <w:sz w:val="28"/>
                <w:szCs w:val="28"/>
              </w:rPr>
            </w:pPr>
            <w:r>
              <w:rPr>
                <w:b/>
                <w:bCs/>
                <w:color w:val="000000"/>
                <w:sz w:val="28"/>
                <w:szCs w:val="28"/>
              </w:rPr>
              <w:t>Certificate</w:t>
            </w:r>
          </w:p>
        </w:tc>
        <w:tc>
          <w:tcPr>
            <w:tcW w:w="1800" w:type="dxa"/>
            <w:tcBorders>
              <w:top w:val="single" w:sz="4" w:space="0" w:color="auto"/>
              <w:left w:val="nil"/>
              <w:bottom w:val="single" w:sz="4" w:space="0" w:color="auto"/>
              <w:right w:val="single" w:sz="4" w:space="0" w:color="auto"/>
            </w:tcBorders>
            <w:shd w:val="clear" w:color="000000" w:fill="D8D8D8"/>
            <w:noWrap/>
            <w:vAlign w:val="center"/>
            <w:hideMark/>
          </w:tcPr>
          <w:p w:rsidR="00127CAA" w:rsidRDefault="00127CAA" w:rsidP="002204F6">
            <w:pPr>
              <w:jc w:val="center"/>
              <w:rPr>
                <w:b/>
                <w:bCs/>
                <w:color w:val="000000"/>
                <w:sz w:val="28"/>
                <w:szCs w:val="28"/>
              </w:rPr>
            </w:pPr>
            <w:r>
              <w:rPr>
                <w:b/>
                <w:bCs/>
                <w:color w:val="000000"/>
                <w:sz w:val="28"/>
                <w:szCs w:val="28"/>
              </w:rPr>
              <w:t xml:space="preserve">Diploma </w:t>
            </w:r>
          </w:p>
        </w:tc>
        <w:tc>
          <w:tcPr>
            <w:tcW w:w="2000" w:type="dxa"/>
            <w:tcBorders>
              <w:top w:val="single" w:sz="4" w:space="0" w:color="auto"/>
              <w:left w:val="nil"/>
              <w:bottom w:val="single" w:sz="4" w:space="0" w:color="auto"/>
              <w:right w:val="single" w:sz="4" w:space="0" w:color="auto"/>
            </w:tcBorders>
            <w:shd w:val="clear" w:color="000000" w:fill="D8D8D8"/>
            <w:noWrap/>
            <w:vAlign w:val="center"/>
            <w:hideMark/>
          </w:tcPr>
          <w:p w:rsidR="00127CAA" w:rsidRDefault="00127CAA" w:rsidP="002204F6">
            <w:pPr>
              <w:jc w:val="center"/>
              <w:rPr>
                <w:b/>
                <w:bCs/>
                <w:color w:val="000000"/>
                <w:sz w:val="28"/>
                <w:szCs w:val="28"/>
              </w:rPr>
            </w:pPr>
            <w:r>
              <w:rPr>
                <w:b/>
                <w:bCs/>
                <w:color w:val="000000"/>
                <w:sz w:val="28"/>
                <w:szCs w:val="28"/>
              </w:rPr>
              <w:t>Total</w:t>
            </w:r>
          </w:p>
        </w:tc>
      </w:tr>
      <w:tr w:rsidR="00127CAA" w:rsidTr="002204F6">
        <w:trPr>
          <w:trHeight w:val="600"/>
        </w:trPr>
        <w:tc>
          <w:tcPr>
            <w:tcW w:w="98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b/>
                <w:bCs/>
                <w:color w:val="000000"/>
                <w:sz w:val="28"/>
                <w:szCs w:val="28"/>
              </w:rPr>
            </w:pPr>
            <w:r>
              <w:rPr>
                <w:b/>
                <w:bCs/>
                <w:color w:val="000000"/>
                <w:sz w:val="28"/>
                <w:szCs w:val="28"/>
              </w:rPr>
              <w:t>Statutory Fees</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color w:val="000000"/>
                <w:sz w:val="28"/>
                <w:szCs w:val="28"/>
              </w:rPr>
            </w:pPr>
            <w:r>
              <w:rPr>
                <w:color w:val="000000"/>
                <w:sz w:val="28"/>
                <w:szCs w:val="28"/>
              </w:rPr>
              <w:t>Tuition Fee</w:t>
            </w:r>
          </w:p>
        </w:tc>
        <w:tc>
          <w:tcPr>
            <w:tcW w:w="19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3,000</w:t>
            </w:r>
          </w:p>
        </w:tc>
        <w:tc>
          <w:tcPr>
            <w:tcW w:w="18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4,500</w:t>
            </w:r>
          </w:p>
        </w:tc>
        <w:tc>
          <w:tcPr>
            <w:tcW w:w="20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7,500</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color w:val="000000"/>
                <w:sz w:val="28"/>
                <w:szCs w:val="28"/>
              </w:rPr>
            </w:pPr>
            <w:r>
              <w:rPr>
                <w:color w:val="000000"/>
                <w:sz w:val="28"/>
                <w:szCs w:val="28"/>
              </w:rPr>
              <w:t>Examination Fee</w:t>
            </w:r>
          </w:p>
        </w:tc>
        <w:tc>
          <w:tcPr>
            <w:tcW w:w="19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1,000</w:t>
            </w:r>
          </w:p>
        </w:tc>
        <w:tc>
          <w:tcPr>
            <w:tcW w:w="18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1,000</w:t>
            </w:r>
          </w:p>
        </w:tc>
        <w:tc>
          <w:tcPr>
            <w:tcW w:w="20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2,000</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7CAA" w:rsidRDefault="00127CAA" w:rsidP="002204F6">
            <w:pPr>
              <w:jc w:val="center"/>
              <w:rPr>
                <w:b/>
                <w:bCs/>
                <w:color w:val="000000"/>
                <w:sz w:val="28"/>
                <w:szCs w:val="28"/>
              </w:rPr>
            </w:pPr>
            <w:r>
              <w:rPr>
                <w:b/>
                <w:bCs/>
                <w:color w:val="000000"/>
                <w:sz w:val="28"/>
                <w:szCs w:val="28"/>
              </w:rPr>
              <w:t>Total</w:t>
            </w:r>
          </w:p>
        </w:tc>
        <w:tc>
          <w:tcPr>
            <w:tcW w:w="19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b/>
                <w:bCs/>
                <w:color w:val="000000"/>
                <w:sz w:val="28"/>
                <w:szCs w:val="28"/>
              </w:rPr>
            </w:pPr>
            <w:r>
              <w:rPr>
                <w:b/>
                <w:bCs/>
                <w:color w:val="000000"/>
                <w:sz w:val="28"/>
                <w:szCs w:val="28"/>
              </w:rPr>
              <w:t>4,000</w:t>
            </w:r>
          </w:p>
        </w:tc>
        <w:tc>
          <w:tcPr>
            <w:tcW w:w="18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b/>
                <w:bCs/>
                <w:color w:val="000000"/>
                <w:sz w:val="28"/>
                <w:szCs w:val="28"/>
              </w:rPr>
            </w:pPr>
            <w:r>
              <w:rPr>
                <w:b/>
                <w:bCs/>
                <w:color w:val="000000"/>
                <w:sz w:val="28"/>
                <w:szCs w:val="28"/>
              </w:rPr>
              <w:t>5,500</w:t>
            </w:r>
          </w:p>
        </w:tc>
        <w:tc>
          <w:tcPr>
            <w:tcW w:w="20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b/>
                <w:bCs/>
                <w:color w:val="000000"/>
                <w:sz w:val="28"/>
                <w:szCs w:val="28"/>
              </w:rPr>
            </w:pPr>
            <w:r>
              <w:rPr>
                <w:b/>
                <w:bCs/>
                <w:color w:val="000000"/>
                <w:sz w:val="28"/>
                <w:szCs w:val="28"/>
              </w:rPr>
              <w:t>9,500</w:t>
            </w:r>
          </w:p>
        </w:tc>
      </w:tr>
      <w:tr w:rsidR="00127CAA" w:rsidTr="002204F6">
        <w:trPr>
          <w:trHeight w:val="600"/>
        </w:trPr>
        <w:tc>
          <w:tcPr>
            <w:tcW w:w="98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b/>
                <w:bCs/>
                <w:color w:val="000000"/>
                <w:sz w:val="28"/>
                <w:szCs w:val="28"/>
              </w:rPr>
            </w:pPr>
            <w:r>
              <w:rPr>
                <w:b/>
                <w:bCs/>
                <w:color w:val="000000"/>
                <w:sz w:val="28"/>
                <w:szCs w:val="28"/>
              </w:rPr>
              <w:t>Other Charges</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color w:val="000000"/>
                <w:sz w:val="28"/>
                <w:szCs w:val="28"/>
              </w:rPr>
            </w:pPr>
            <w:r>
              <w:rPr>
                <w:color w:val="000000"/>
                <w:sz w:val="28"/>
                <w:szCs w:val="28"/>
              </w:rPr>
              <w:t>Internship/Field Practicum</w:t>
            </w:r>
          </w:p>
        </w:tc>
        <w:tc>
          <w:tcPr>
            <w:tcW w:w="19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1,000</w:t>
            </w:r>
          </w:p>
        </w:tc>
        <w:tc>
          <w:tcPr>
            <w:tcW w:w="18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1,000</w:t>
            </w:r>
          </w:p>
        </w:tc>
        <w:tc>
          <w:tcPr>
            <w:tcW w:w="20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2,000</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color w:val="000000"/>
                <w:sz w:val="28"/>
                <w:szCs w:val="28"/>
              </w:rPr>
            </w:pPr>
            <w:proofErr w:type="spellStart"/>
            <w:r>
              <w:rPr>
                <w:color w:val="000000"/>
                <w:sz w:val="28"/>
                <w:szCs w:val="28"/>
              </w:rPr>
              <w:t>Indentity</w:t>
            </w:r>
            <w:proofErr w:type="spellEnd"/>
            <w:r>
              <w:rPr>
                <w:color w:val="000000"/>
                <w:sz w:val="28"/>
                <w:szCs w:val="28"/>
              </w:rPr>
              <w:t xml:space="preserve"> Card</w:t>
            </w:r>
          </w:p>
        </w:tc>
        <w:tc>
          <w:tcPr>
            <w:tcW w:w="19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100</w:t>
            </w:r>
          </w:p>
        </w:tc>
        <w:tc>
          <w:tcPr>
            <w:tcW w:w="18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20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100</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color w:val="000000"/>
                <w:sz w:val="28"/>
                <w:szCs w:val="28"/>
              </w:rPr>
            </w:pPr>
            <w:r>
              <w:rPr>
                <w:color w:val="000000"/>
                <w:sz w:val="28"/>
                <w:szCs w:val="28"/>
              </w:rPr>
              <w:t xml:space="preserve">Library </w:t>
            </w:r>
          </w:p>
        </w:tc>
        <w:tc>
          <w:tcPr>
            <w:tcW w:w="19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500</w:t>
            </w:r>
          </w:p>
        </w:tc>
        <w:tc>
          <w:tcPr>
            <w:tcW w:w="18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20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500</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color w:val="000000"/>
                <w:sz w:val="28"/>
                <w:szCs w:val="28"/>
              </w:rPr>
            </w:pPr>
            <w:r>
              <w:rPr>
                <w:color w:val="000000"/>
                <w:sz w:val="28"/>
                <w:szCs w:val="28"/>
              </w:rPr>
              <w:t>Library Deposit (Refundable)</w:t>
            </w:r>
          </w:p>
        </w:tc>
        <w:tc>
          <w:tcPr>
            <w:tcW w:w="19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18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20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color w:val="000000"/>
                <w:sz w:val="28"/>
                <w:szCs w:val="28"/>
              </w:rPr>
            </w:pPr>
            <w:r>
              <w:rPr>
                <w:color w:val="000000"/>
                <w:sz w:val="28"/>
                <w:szCs w:val="28"/>
              </w:rPr>
              <w:t>Convocation Charge</w:t>
            </w:r>
          </w:p>
        </w:tc>
        <w:tc>
          <w:tcPr>
            <w:tcW w:w="19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1,000</w:t>
            </w:r>
          </w:p>
        </w:tc>
        <w:tc>
          <w:tcPr>
            <w:tcW w:w="18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1,000</w:t>
            </w:r>
          </w:p>
        </w:tc>
        <w:tc>
          <w:tcPr>
            <w:tcW w:w="20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2,000</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color w:val="000000"/>
                <w:sz w:val="28"/>
                <w:szCs w:val="28"/>
              </w:rPr>
            </w:pPr>
            <w:r>
              <w:rPr>
                <w:color w:val="000000"/>
                <w:sz w:val="28"/>
                <w:szCs w:val="28"/>
              </w:rPr>
              <w:t>Development Fund</w:t>
            </w:r>
          </w:p>
        </w:tc>
        <w:tc>
          <w:tcPr>
            <w:tcW w:w="19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18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20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color w:val="000000"/>
                <w:sz w:val="28"/>
                <w:szCs w:val="28"/>
              </w:rPr>
            </w:pPr>
            <w:r>
              <w:rPr>
                <w:color w:val="000000"/>
                <w:sz w:val="28"/>
                <w:szCs w:val="28"/>
              </w:rPr>
              <w:t>Computer Infrastructure Use</w:t>
            </w:r>
          </w:p>
        </w:tc>
        <w:tc>
          <w:tcPr>
            <w:tcW w:w="19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18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20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color w:val="000000"/>
                <w:sz w:val="28"/>
                <w:szCs w:val="28"/>
              </w:rPr>
            </w:pPr>
            <w:r>
              <w:rPr>
                <w:color w:val="000000"/>
                <w:sz w:val="28"/>
                <w:szCs w:val="28"/>
              </w:rPr>
              <w:t>Lab Expenses</w:t>
            </w:r>
          </w:p>
        </w:tc>
        <w:tc>
          <w:tcPr>
            <w:tcW w:w="19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18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20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color w:val="000000"/>
                <w:sz w:val="28"/>
                <w:szCs w:val="28"/>
              </w:rPr>
            </w:pPr>
            <w:r>
              <w:rPr>
                <w:color w:val="000000"/>
                <w:sz w:val="28"/>
                <w:szCs w:val="28"/>
              </w:rPr>
              <w:t>Equipment Security Deposit</w:t>
            </w:r>
          </w:p>
        </w:tc>
        <w:tc>
          <w:tcPr>
            <w:tcW w:w="19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18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20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color w:val="000000"/>
                <w:sz w:val="28"/>
                <w:szCs w:val="28"/>
              </w:rPr>
            </w:pPr>
            <w:r>
              <w:rPr>
                <w:color w:val="000000"/>
                <w:sz w:val="28"/>
                <w:szCs w:val="28"/>
              </w:rPr>
              <w:t>Student Medical Insurance Premium</w:t>
            </w:r>
          </w:p>
        </w:tc>
        <w:tc>
          <w:tcPr>
            <w:tcW w:w="19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18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20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AA" w:rsidRDefault="00127CAA" w:rsidP="002204F6">
            <w:pPr>
              <w:rPr>
                <w:color w:val="000000"/>
                <w:sz w:val="28"/>
                <w:szCs w:val="28"/>
              </w:rPr>
            </w:pPr>
            <w:r>
              <w:rPr>
                <w:color w:val="000000"/>
                <w:sz w:val="28"/>
                <w:szCs w:val="28"/>
              </w:rPr>
              <w:t xml:space="preserve">Caution </w:t>
            </w:r>
            <w:r>
              <w:rPr>
                <w:b/>
                <w:bCs/>
                <w:color w:val="000000"/>
                <w:sz w:val="28"/>
                <w:szCs w:val="28"/>
              </w:rPr>
              <w:t>(Refundable)</w:t>
            </w:r>
          </w:p>
        </w:tc>
        <w:tc>
          <w:tcPr>
            <w:tcW w:w="19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18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c>
          <w:tcPr>
            <w:tcW w:w="2000" w:type="dxa"/>
            <w:tcBorders>
              <w:top w:val="nil"/>
              <w:left w:val="nil"/>
              <w:bottom w:val="single" w:sz="4" w:space="0" w:color="auto"/>
              <w:right w:val="single" w:sz="4" w:space="0" w:color="auto"/>
            </w:tcBorders>
            <w:shd w:val="clear" w:color="auto" w:fill="auto"/>
            <w:noWrap/>
            <w:vAlign w:val="center"/>
            <w:hideMark/>
          </w:tcPr>
          <w:p w:rsidR="00127CAA" w:rsidRDefault="00127CAA" w:rsidP="002204F6">
            <w:pPr>
              <w:jc w:val="center"/>
              <w:rPr>
                <w:color w:val="000000"/>
                <w:sz w:val="28"/>
                <w:szCs w:val="28"/>
              </w:rPr>
            </w:pPr>
            <w:r>
              <w:rPr>
                <w:color w:val="000000"/>
                <w:sz w:val="28"/>
                <w:szCs w:val="28"/>
              </w:rPr>
              <w:t>___</w:t>
            </w:r>
          </w:p>
        </w:tc>
      </w:tr>
      <w:tr w:rsidR="00127CAA" w:rsidTr="002204F6">
        <w:trPr>
          <w:trHeight w:val="600"/>
        </w:trPr>
        <w:tc>
          <w:tcPr>
            <w:tcW w:w="41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27CAA" w:rsidRDefault="00127CAA" w:rsidP="002204F6">
            <w:pPr>
              <w:rPr>
                <w:b/>
                <w:bCs/>
                <w:color w:val="000000"/>
                <w:sz w:val="28"/>
                <w:szCs w:val="28"/>
              </w:rPr>
            </w:pPr>
            <w:r>
              <w:rPr>
                <w:b/>
                <w:bCs/>
                <w:color w:val="000000"/>
                <w:sz w:val="28"/>
                <w:szCs w:val="28"/>
              </w:rPr>
              <w:t>GRAND TOTAL</w:t>
            </w:r>
          </w:p>
        </w:tc>
        <w:tc>
          <w:tcPr>
            <w:tcW w:w="1900" w:type="dxa"/>
            <w:tcBorders>
              <w:top w:val="nil"/>
              <w:left w:val="nil"/>
              <w:bottom w:val="single" w:sz="4" w:space="0" w:color="auto"/>
              <w:right w:val="single" w:sz="4" w:space="0" w:color="auto"/>
            </w:tcBorders>
            <w:shd w:val="clear" w:color="000000" w:fill="D8D8D8"/>
            <w:noWrap/>
            <w:vAlign w:val="center"/>
            <w:hideMark/>
          </w:tcPr>
          <w:p w:rsidR="00127CAA" w:rsidRDefault="00127CAA" w:rsidP="002204F6">
            <w:pPr>
              <w:jc w:val="center"/>
              <w:rPr>
                <w:b/>
                <w:bCs/>
                <w:color w:val="000000"/>
                <w:sz w:val="28"/>
                <w:szCs w:val="28"/>
              </w:rPr>
            </w:pPr>
            <w:r>
              <w:rPr>
                <w:b/>
                <w:bCs/>
                <w:color w:val="000000"/>
                <w:sz w:val="28"/>
                <w:szCs w:val="28"/>
              </w:rPr>
              <w:t>6,600</w:t>
            </w:r>
          </w:p>
        </w:tc>
        <w:tc>
          <w:tcPr>
            <w:tcW w:w="1800" w:type="dxa"/>
            <w:tcBorders>
              <w:top w:val="nil"/>
              <w:left w:val="nil"/>
              <w:bottom w:val="single" w:sz="4" w:space="0" w:color="auto"/>
              <w:right w:val="single" w:sz="4" w:space="0" w:color="auto"/>
            </w:tcBorders>
            <w:shd w:val="clear" w:color="000000" w:fill="D8D8D8"/>
            <w:noWrap/>
            <w:vAlign w:val="center"/>
            <w:hideMark/>
          </w:tcPr>
          <w:p w:rsidR="00127CAA" w:rsidRDefault="00127CAA" w:rsidP="002204F6">
            <w:pPr>
              <w:jc w:val="center"/>
              <w:rPr>
                <w:b/>
                <w:bCs/>
                <w:color w:val="000000"/>
                <w:sz w:val="28"/>
                <w:szCs w:val="28"/>
              </w:rPr>
            </w:pPr>
            <w:r>
              <w:rPr>
                <w:b/>
                <w:bCs/>
                <w:color w:val="000000"/>
                <w:sz w:val="28"/>
                <w:szCs w:val="28"/>
              </w:rPr>
              <w:t> </w:t>
            </w:r>
          </w:p>
        </w:tc>
        <w:tc>
          <w:tcPr>
            <w:tcW w:w="2000" w:type="dxa"/>
            <w:tcBorders>
              <w:top w:val="nil"/>
              <w:left w:val="nil"/>
              <w:bottom w:val="single" w:sz="4" w:space="0" w:color="auto"/>
              <w:right w:val="single" w:sz="4" w:space="0" w:color="auto"/>
            </w:tcBorders>
            <w:shd w:val="clear" w:color="000000" w:fill="D8D8D8"/>
            <w:noWrap/>
            <w:vAlign w:val="center"/>
            <w:hideMark/>
          </w:tcPr>
          <w:p w:rsidR="00127CAA" w:rsidRDefault="00127CAA" w:rsidP="002204F6">
            <w:pPr>
              <w:jc w:val="center"/>
              <w:rPr>
                <w:b/>
                <w:bCs/>
                <w:color w:val="000000"/>
                <w:sz w:val="28"/>
                <w:szCs w:val="28"/>
              </w:rPr>
            </w:pPr>
            <w:r>
              <w:rPr>
                <w:b/>
                <w:bCs/>
                <w:color w:val="000000"/>
                <w:sz w:val="28"/>
                <w:szCs w:val="28"/>
              </w:rPr>
              <w:t>14,100</w:t>
            </w:r>
          </w:p>
        </w:tc>
      </w:tr>
      <w:tr w:rsidR="00127CAA" w:rsidTr="002204F6">
        <w:trPr>
          <w:trHeight w:val="499"/>
        </w:trPr>
        <w:tc>
          <w:tcPr>
            <w:tcW w:w="4160" w:type="dxa"/>
            <w:tcBorders>
              <w:top w:val="nil"/>
              <w:left w:val="nil"/>
              <w:bottom w:val="nil"/>
              <w:right w:val="nil"/>
            </w:tcBorders>
            <w:shd w:val="clear" w:color="auto" w:fill="auto"/>
            <w:noWrap/>
            <w:vAlign w:val="center"/>
            <w:hideMark/>
          </w:tcPr>
          <w:p w:rsidR="00127CAA" w:rsidRDefault="00127CAA" w:rsidP="002204F6">
            <w:pPr>
              <w:rPr>
                <w:color w:val="000000"/>
                <w:sz w:val="28"/>
                <w:szCs w:val="28"/>
              </w:rPr>
            </w:pPr>
          </w:p>
        </w:tc>
        <w:tc>
          <w:tcPr>
            <w:tcW w:w="3700" w:type="dxa"/>
            <w:gridSpan w:val="2"/>
            <w:tcBorders>
              <w:top w:val="nil"/>
              <w:left w:val="nil"/>
              <w:bottom w:val="nil"/>
              <w:right w:val="nil"/>
            </w:tcBorders>
            <w:shd w:val="clear" w:color="auto" w:fill="auto"/>
            <w:noWrap/>
            <w:vAlign w:val="center"/>
            <w:hideMark/>
          </w:tcPr>
          <w:p w:rsidR="00127CAA" w:rsidRPr="00127CAA" w:rsidRDefault="00127CAA" w:rsidP="002204F6">
            <w:pPr>
              <w:rPr>
                <w:color w:val="000000"/>
                <w:sz w:val="6"/>
                <w:szCs w:val="28"/>
              </w:rPr>
            </w:pPr>
          </w:p>
        </w:tc>
        <w:tc>
          <w:tcPr>
            <w:tcW w:w="2000" w:type="dxa"/>
            <w:tcBorders>
              <w:top w:val="nil"/>
              <w:left w:val="nil"/>
              <w:bottom w:val="nil"/>
              <w:right w:val="nil"/>
            </w:tcBorders>
            <w:shd w:val="clear" w:color="auto" w:fill="auto"/>
            <w:noWrap/>
            <w:vAlign w:val="center"/>
            <w:hideMark/>
          </w:tcPr>
          <w:p w:rsidR="00127CAA" w:rsidRDefault="00127CAA" w:rsidP="002204F6">
            <w:pPr>
              <w:rPr>
                <w:color w:val="000000"/>
                <w:sz w:val="28"/>
                <w:szCs w:val="28"/>
              </w:rPr>
            </w:pPr>
          </w:p>
        </w:tc>
      </w:tr>
      <w:tr w:rsidR="00127CAA" w:rsidTr="002204F6">
        <w:trPr>
          <w:trHeight w:val="499"/>
        </w:trPr>
        <w:tc>
          <w:tcPr>
            <w:tcW w:w="9860" w:type="dxa"/>
            <w:gridSpan w:val="4"/>
            <w:tcBorders>
              <w:top w:val="nil"/>
              <w:left w:val="nil"/>
              <w:bottom w:val="nil"/>
              <w:right w:val="nil"/>
            </w:tcBorders>
            <w:shd w:val="clear" w:color="auto" w:fill="auto"/>
            <w:noWrap/>
            <w:vAlign w:val="center"/>
            <w:hideMark/>
          </w:tcPr>
          <w:p w:rsidR="00127CAA" w:rsidRDefault="00127CAA" w:rsidP="002204F6">
            <w:pPr>
              <w:rPr>
                <w:color w:val="000000"/>
                <w:sz w:val="24"/>
                <w:szCs w:val="24"/>
              </w:rPr>
            </w:pPr>
            <w:r>
              <w:rPr>
                <w:color w:val="000000"/>
              </w:rPr>
              <w:t>* For the Diploma Program travel &amp; accommodation for student will be in addition to the above.</w:t>
            </w:r>
          </w:p>
        </w:tc>
      </w:tr>
    </w:tbl>
    <w:p w:rsidR="00127CAA" w:rsidRPr="00FF12DD" w:rsidRDefault="00127CAA" w:rsidP="00127CAA">
      <w:pPr>
        <w:jc w:val="center"/>
        <w:rPr>
          <w:rFonts w:ascii="Cambria Math" w:hAnsi="Cambria Math"/>
          <w:sz w:val="26"/>
          <w:szCs w:val="26"/>
        </w:rPr>
      </w:pPr>
    </w:p>
    <w:p w:rsidR="00D63103" w:rsidRDefault="00D63103" w:rsidP="00127CAA">
      <w:pPr>
        <w:pStyle w:val="Heading1"/>
        <w:spacing w:before="77"/>
        <w:ind w:left="450" w:right="0"/>
        <w:jc w:val="left"/>
      </w:pPr>
    </w:p>
    <w:sectPr w:rsidR="00D63103" w:rsidSect="00090D53">
      <w:pgSz w:w="11909" w:h="16834" w:code="9"/>
      <w:pgMar w:top="720" w:right="929" w:bottom="634" w:left="1440"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1D5"/>
    <w:multiLevelType w:val="hybridMultilevel"/>
    <w:tmpl w:val="0B587348"/>
    <w:lvl w:ilvl="0" w:tplc="F0C8E290">
      <w:start w:val="1"/>
      <w:numFmt w:val="decimal"/>
      <w:lvlText w:val="%1."/>
      <w:lvlJc w:val="left"/>
      <w:pPr>
        <w:ind w:left="448" w:hanging="296"/>
      </w:pPr>
      <w:rPr>
        <w:rFonts w:ascii="Times New Roman" w:eastAsia="Times New Roman" w:hAnsi="Times New Roman" w:cs="Times New Roman" w:hint="default"/>
        <w:spacing w:val="-6"/>
        <w:w w:val="99"/>
        <w:sz w:val="24"/>
        <w:szCs w:val="24"/>
        <w:lang w:val="en-US" w:eastAsia="en-US" w:bidi="en-US"/>
      </w:rPr>
    </w:lvl>
    <w:lvl w:ilvl="1" w:tplc="69567666">
      <w:start w:val="1"/>
      <w:numFmt w:val="lowerLetter"/>
      <w:lvlText w:val="%2)"/>
      <w:lvlJc w:val="left"/>
      <w:pPr>
        <w:ind w:left="789" w:hanging="276"/>
      </w:pPr>
      <w:rPr>
        <w:rFonts w:ascii="Times New Roman" w:eastAsia="Times New Roman" w:hAnsi="Times New Roman" w:cs="Times New Roman" w:hint="default"/>
        <w:spacing w:val="-30"/>
        <w:w w:val="99"/>
        <w:sz w:val="24"/>
        <w:szCs w:val="24"/>
        <w:lang w:val="en-US" w:eastAsia="en-US" w:bidi="en-US"/>
      </w:rPr>
    </w:lvl>
    <w:lvl w:ilvl="2" w:tplc="980EE8B8">
      <w:numFmt w:val="bullet"/>
      <w:lvlText w:val="•"/>
      <w:lvlJc w:val="left"/>
      <w:pPr>
        <w:ind w:left="1845" w:hanging="276"/>
      </w:pPr>
      <w:rPr>
        <w:rFonts w:hint="default"/>
        <w:lang w:val="en-US" w:eastAsia="en-US" w:bidi="en-US"/>
      </w:rPr>
    </w:lvl>
    <w:lvl w:ilvl="3" w:tplc="985A36D8">
      <w:numFmt w:val="bullet"/>
      <w:lvlText w:val="•"/>
      <w:lvlJc w:val="left"/>
      <w:pPr>
        <w:ind w:left="2910" w:hanging="276"/>
      </w:pPr>
      <w:rPr>
        <w:rFonts w:hint="default"/>
        <w:lang w:val="en-US" w:eastAsia="en-US" w:bidi="en-US"/>
      </w:rPr>
    </w:lvl>
    <w:lvl w:ilvl="4" w:tplc="4B9ABF9C">
      <w:numFmt w:val="bullet"/>
      <w:lvlText w:val="•"/>
      <w:lvlJc w:val="left"/>
      <w:pPr>
        <w:ind w:left="3975" w:hanging="276"/>
      </w:pPr>
      <w:rPr>
        <w:rFonts w:hint="default"/>
        <w:lang w:val="en-US" w:eastAsia="en-US" w:bidi="en-US"/>
      </w:rPr>
    </w:lvl>
    <w:lvl w:ilvl="5" w:tplc="66D0C0E0">
      <w:numFmt w:val="bullet"/>
      <w:lvlText w:val="•"/>
      <w:lvlJc w:val="left"/>
      <w:pPr>
        <w:ind w:left="5040" w:hanging="276"/>
      </w:pPr>
      <w:rPr>
        <w:rFonts w:hint="default"/>
        <w:lang w:val="en-US" w:eastAsia="en-US" w:bidi="en-US"/>
      </w:rPr>
    </w:lvl>
    <w:lvl w:ilvl="6" w:tplc="CFEADAEA">
      <w:numFmt w:val="bullet"/>
      <w:lvlText w:val="•"/>
      <w:lvlJc w:val="left"/>
      <w:pPr>
        <w:ind w:left="6105" w:hanging="276"/>
      </w:pPr>
      <w:rPr>
        <w:rFonts w:hint="default"/>
        <w:lang w:val="en-US" w:eastAsia="en-US" w:bidi="en-US"/>
      </w:rPr>
    </w:lvl>
    <w:lvl w:ilvl="7" w:tplc="F6444A3E">
      <w:numFmt w:val="bullet"/>
      <w:lvlText w:val="•"/>
      <w:lvlJc w:val="left"/>
      <w:pPr>
        <w:ind w:left="7170" w:hanging="276"/>
      </w:pPr>
      <w:rPr>
        <w:rFonts w:hint="default"/>
        <w:lang w:val="en-US" w:eastAsia="en-US" w:bidi="en-US"/>
      </w:rPr>
    </w:lvl>
    <w:lvl w:ilvl="8" w:tplc="8C2284EC">
      <w:numFmt w:val="bullet"/>
      <w:lvlText w:val="•"/>
      <w:lvlJc w:val="left"/>
      <w:pPr>
        <w:ind w:left="8236" w:hanging="276"/>
      </w:pPr>
      <w:rPr>
        <w:rFonts w:hint="default"/>
        <w:lang w:val="en-US" w:eastAsia="en-US" w:bidi="en-US"/>
      </w:rPr>
    </w:lvl>
  </w:abstractNum>
  <w:abstractNum w:abstractNumId="1">
    <w:nsid w:val="0B2A04C1"/>
    <w:multiLevelType w:val="hybridMultilevel"/>
    <w:tmpl w:val="FD3C83CC"/>
    <w:lvl w:ilvl="0" w:tplc="CC6CD392">
      <w:start w:val="1"/>
      <w:numFmt w:val="lowerLetter"/>
      <w:lvlText w:val="(%1)"/>
      <w:lvlJc w:val="left"/>
      <w:pPr>
        <w:ind w:left="753" w:hanging="601"/>
      </w:pPr>
      <w:rPr>
        <w:rFonts w:ascii="Times New Roman" w:eastAsia="Times New Roman" w:hAnsi="Times New Roman" w:cs="Times New Roman" w:hint="default"/>
        <w:spacing w:val="-27"/>
        <w:w w:val="99"/>
        <w:sz w:val="24"/>
        <w:szCs w:val="24"/>
        <w:lang w:val="en-US" w:eastAsia="en-US" w:bidi="en-US"/>
      </w:rPr>
    </w:lvl>
    <w:lvl w:ilvl="1" w:tplc="36EA40BA">
      <w:numFmt w:val="bullet"/>
      <w:lvlText w:val="•"/>
      <w:lvlJc w:val="left"/>
      <w:pPr>
        <w:ind w:left="1720" w:hanging="601"/>
      </w:pPr>
      <w:rPr>
        <w:rFonts w:hint="default"/>
        <w:lang w:val="en-US" w:eastAsia="en-US" w:bidi="en-US"/>
      </w:rPr>
    </w:lvl>
    <w:lvl w:ilvl="2" w:tplc="86CA5A42">
      <w:numFmt w:val="bullet"/>
      <w:lvlText w:val="•"/>
      <w:lvlJc w:val="left"/>
      <w:pPr>
        <w:ind w:left="2681" w:hanging="601"/>
      </w:pPr>
      <w:rPr>
        <w:rFonts w:hint="default"/>
        <w:lang w:val="en-US" w:eastAsia="en-US" w:bidi="en-US"/>
      </w:rPr>
    </w:lvl>
    <w:lvl w:ilvl="3" w:tplc="26D653C8">
      <w:numFmt w:val="bullet"/>
      <w:lvlText w:val="•"/>
      <w:lvlJc w:val="left"/>
      <w:pPr>
        <w:ind w:left="3641" w:hanging="601"/>
      </w:pPr>
      <w:rPr>
        <w:rFonts w:hint="default"/>
        <w:lang w:val="en-US" w:eastAsia="en-US" w:bidi="en-US"/>
      </w:rPr>
    </w:lvl>
    <w:lvl w:ilvl="4" w:tplc="A8C0718C">
      <w:numFmt w:val="bullet"/>
      <w:lvlText w:val="•"/>
      <w:lvlJc w:val="left"/>
      <w:pPr>
        <w:ind w:left="4602" w:hanging="601"/>
      </w:pPr>
      <w:rPr>
        <w:rFonts w:hint="default"/>
        <w:lang w:val="en-US" w:eastAsia="en-US" w:bidi="en-US"/>
      </w:rPr>
    </w:lvl>
    <w:lvl w:ilvl="5" w:tplc="A91E96D0">
      <w:numFmt w:val="bullet"/>
      <w:lvlText w:val="•"/>
      <w:lvlJc w:val="left"/>
      <w:pPr>
        <w:ind w:left="5563" w:hanging="601"/>
      </w:pPr>
      <w:rPr>
        <w:rFonts w:hint="default"/>
        <w:lang w:val="en-US" w:eastAsia="en-US" w:bidi="en-US"/>
      </w:rPr>
    </w:lvl>
    <w:lvl w:ilvl="6" w:tplc="43A6A5FA">
      <w:numFmt w:val="bullet"/>
      <w:lvlText w:val="•"/>
      <w:lvlJc w:val="left"/>
      <w:pPr>
        <w:ind w:left="6523" w:hanging="601"/>
      </w:pPr>
      <w:rPr>
        <w:rFonts w:hint="default"/>
        <w:lang w:val="en-US" w:eastAsia="en-US" w:bidi="en-US"/>
      </w:rPr>
    </w:lvl>
    <w:lvl w:ilvl="7" w:tplc="EEA26544">
      <w:numFmt w:val="bullet"/>
      <w:lvlText w:val="•"/>
      <w:lvlJc w:val="left"/>
      <w:pPr>
        <w:ind w:left="7484" w:hanging="601"/>
      </w:pPr>
      <w:rPr>
        <w:rFonts w:hint="default"/>
        <w:lang w:val="en-US" w:eastAsia="en-US" w:bidi="en-US"/>
      </w:rPr>
    </w:lvl>
    <w:lvl w:ilvl="8" w:tplc="40C0531E">
      <w:numFmt w:val="bullet"/>
      <w:lvlText w:val="•"/>
      <w:lvlJc w:val="left"/>
      <w:pPr>
        <w:ind w:left="8445" w:hanging="601"/>
      </w:pPr>
      <w:rPr>
        <w:rFonts w:hint="default"/>
        <w:lang w:val="en-US" w:eastAsia="en-US" w:bidi="en-US"/>
      </w:rPr>
    </w:lvl>
  </w:abstractNum>
  <w:abstractNum w:abstractNumId="2">
    <w:nsid w:val="6E7C6BFE"/>
    <w:multiLevelType w:val="hybridMultilevel"/>
    <w:tmpl w:val="58087CDC"/>
    <w:lvl w:ilvl="0" w:tplc="04090001">
      <w:start w:val="1"/>
      <w:numFmt w:val="bullet"/>
      <w:lvlText w:val=""/>
      <w:lvlJc w:val="left"/>
      <w:pPr>
        <w:ind w:left="2553" w:hanging="360"/>
      </w:pPr>
      <w:rPr>
        <w:rFonts w:ascii="Symbol" w:hAnsi="Symbol" w:hint="default"/>
      </w:rPr>
    </w:lvl>
    <w:lvl w:ilvl="1" w:tplc="04090003" w:tentative="1">
      <w:start w:val="1"/>
      <w:numFmt w:val="bullet"/>
      <w:lvlText w:val="o"/>
      <w:lvlJc w:val="left"/>
      <w:pPr>
        <w:ind w:left="3273" w:hanging="360"/>
      </w:pPr>
      <w:rPr>
        <w:rFonts w:ascii="Courier New" w:hAnsi="Courier New" w:cs="Courier New" w:hint="default"/>
      </w:rPr>
    </w:lvl>
    <w:lvl w:ilvl="2" w:tplc="04090005" w:tentative="1">
      <w:start w:val="1"/>
      <w:numFmt w:val="bullet"/>
      <w:lvlText w:val=""/>
      <w:lvlJc w:val="left"/>
      <w:pPr>
        <w:ind w:left="3993" w:hanging="360"/>
      </w:pPr>
      <w:rPr>
        <w:rFonts w:ascii="Wingdings" w:hAnsi="Wingdings" w:hint="default"/>
      </w:rPr>
    </w:lvl>
    <w:lvl w:ilvl="3" w:tplc="04090001" w:tentative="1">
      <w:start w:val="1"/>
      <w:numFmt w:val="bullet"/>
      <w:lvlText w:val=""/>
      <w:lvlJc w:val="left"/>
      <w:pPr>
        <w:ind w:left="4713" w:hanging="360"/>
      </w:pPr>
      <w:rPr>
        <w:rFonts w:ascii="Symbol" w:hAnsi="Symbol" w:hint="default"/>
      </w:rPr>
    </w:lvl>
    <w:lvl w:ilvl="4" w:tplc="04090003" w:tentative="1">
      <w:start w:val="1"/>
      <w:numFmt w:val="bullet"/>
      <w:lvlText w:val="o"/>
      <w:lvlJc w:val="left"/>
      <w:pPr>
        <w:ind w:left="5433" w:hanging="360"/>
      </w:pPr>
      <w:rPr>
        <w:rFonts w:ascii="Courier New" w:hAnsi="Courier New" w:cs="Courier New" w:hint="default"/>
      </w:rPr>
    </w:lvl>
    <w:lvl w:ilvl="5" w:tplc="04090005" w:tentative="1">
      <w:start w:val="1"/>
      <w:numFmt w:val="bullet"/>
      <w:lvlText w:val=""/>
      <w:lvlJc w:val="left"/>
      <w:pPr>
        <w:ind w:left="6153" w:hanging="360"/>
      </w:pPr>
      <w:rPr>
        <w:rFonts w:ascii="Wingdings" w:hAnsi="Wingdings" w:hint="default"/>
      </w:rPr>
    </w:lvl>
    <w:lvl w:ilvl="6" w:tplc="04090001" w:tentative="1">
      <w:start w:val="1"/>
      <w:numFmt w:val="bullet"/>
      <w:lvlText w:val=""/>
      <w:lvlJc w:val="left"/>
      <w:pPr>
        <w:ind w:left="6873" w:hanging="360"/>
      </w:pPr>
      <w:rPr>
        <w:rFonts w:ascii="Symbol" w:hAnsi="Symbol" w:hint="default"/>
      </w:rPr>
    </w:lvl>
    <w:lvl w:ilvl="7" w:tplc="04090003" w:tentative="1">
      <w:start w:val="1"/>
      <w:numFmt w:val="bullet"/>
      <w:lvlText w:val="o"/>
      <w:lvlJc w:val="left"/>
      <w:pPr>
        <w:ind w:left="7593" w:hanging="360"/>
      </w:pPr>
      <w:rPr>
        <w:rFonts w:ascii="Courier New" w:hAnsi="Courier New" w:cs="Courier New" w:hint="default"/>
      </w:rPr>
    </w:lvl>
    <w:lvl w:ilvl="8" w:tplc="04090005" w:tentative="1">
      <w:start w:val="1"/>
      <w:numFmt w:val="bullet"/>
      <w:lvlText w:val=""/>
      <w:lvlJc w:val="left"/>
      <w:pPr>
        <w:ind w:left="8313" w:hanging="360"/>
      </w:pPr>
      <w:rPr>
        <w:rFonts w:ascii="Wingdings" w:hAnsi="Wingdings" w:hint="default"/>
      </w:rPr>
    </w:lvl>
  </w:abstractNum>
  <w:abstractNum w:abstractNumId="3">
    <w:nsid w:val="77E26C51"/>
    <w:multiLevelType w:val="hybridMultilevel"/>
    <w:tmpl w:val="7F36B52A"/>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4">
    <w:nsid w:val="784137E8"/>
    <w:multiLevelType w:val="hybridMultilevel"/>
    <w:tmpl w:val="1646B864"/>
    <w:lvl w:ilvl="0" w:tplc="73C2580A">
      <w:start w:val="1"/>
      <w:numFmt w:val="decimal"/>
      <w:lvlText w:val="%1."/>
      <w:lvlJc w:val="left"/>
      <w:pPr>
        <w:ind w:left="753" w:hanging="601"/>
      </w:pPr>
      <w:rPr>
        <w:rFonts w:ascii="Times New Roman" w:eastAsia="Times New Roman" w:hAnsi="Times New Roman" w:cs="Times New Roman" w:hint="default"/>
        <w:spacing w:val="-8"/>
        <w:w w:val="99"/>
        <w:position w:val="-2"/>
        <w:sz w:val="24"/>
        <w:szCs w:val="24"/>
        <w:lang w:val="en-US" w:eastAsia="en-US" w:bidi="en-US"/>
      </w:rPr>
    </w:lvl>
    <w:lvl w:ilvl="1" w:tplc="C9A67B8C">
      <w:numFmt w:val="bullet"/>
      <w:lvlText w:val="•"/>
      <w:lvlJc w:val="left"/>
      <w:pPr>
        <w:ind w:left="1720" w:hanging="601"/>
      </w:pPr>
      <w:rPr>
        <w:rFonts w:hint="default"/>
        <w:lang w:val="en-US" w:eastAsia="en-US" w:bidi="en-US"/>
      </w:rPr>
    </w:lvl>
    <w:lvl w:ilvl="2" w:tplc="50A40812">
      <w:numFmt w:val="bullet"/>
      <w:lvlText w:val="•"/>
      <w:lvlJc w:val="left"/>
      <w:pPr>
        <w:ind w:left="2681" w:hanging="601"/>
      </w:pPr>
      <w:rPr>
        <w:rFonts w:hint="default"/>
        <w:lang w:val="en-US" w:eastAsia="en-US" w:bidi="en-US"/>
      </w:rPr>
    </w:lvl>
    <w:lvl w:ilvl="3" w:tplc="E6CA7ECE">
      <w:numFmt w:val="bullet"/>
      <w:lvlText w:val="•"/>
      <w:lvlJc w:val="left"/>
      <w:pPr>
        <w:ind w:left="3641" w:hanging="601"/>
      </w:pPr>
      <w:rPr>
        <w:rFonts w:hint="default"/>
        <w:lang w:val="en-US" w:eastAsia="en-US" w:bidi="en-US"/>
      </w:rPr>
    </w:lvl>
    <w:lvl w:ilvl="4" w:tplc="3CE68DD6">
      <w:numFmt w:val="bullet"/>
      <w:lvlText w:val="•"/>
      <w:lvlJc w:val="left"/>
      <w:pPr>
        <w:ind w:left="4602" w:hanging="601"/>
      </w:pPr>
      <w:rPr>
        <w:rFonts w:hint="default"/>
        <w:lang w:val="en-US" w:eastAsia="en-US" w:bidi="en-US"/>
      </w:rPr>
    </w:lvl>
    <w:lvl w:ilvl="5" w:tplc="C628908A">
      <w:numFmt w:val="bullet"/>
      <w:lvlText w:val="•"/>
      <w:lvlJc w:val="left"/>
      <w:pPr>
        <w:ind w:left="5563" w:hanging="601"/>
      </w:pPr>
      <w:rPr>
        <w:rFonts w:hint="default"/>
        <w:lang w:val="en-US" w:eastAsia="en-US" w:bidi="en-US"/>
      </w:rPr>
    </w:lvl>
    <w:lvl w:ilvl="6" w:tplc="76343B2E">
      <w:numFmt w:val="bullet"/>
      <w:lvlText w:val="•"/>
      <w:lvlJc w:val="left"/>
      <w:pPr>
        <w:ind w:left="6523" w:hanging="601"/>
      </w:pPr>
      <w:rPr>
        <w:rFonts w:hint="default"/>
        <w:lang w:val="en-US" w:eastAsia="en-US" w:bidi="en-US"/>
      </w:rPr>
    </w:lvl>
    <w:lvl w:ilvl="7" w:tplc="C2283302">
      <w:numFmt w:val="bullet"/>
      <w:lvlText w:val="•"/>
      <w:lvlJc w:val="left"/>
      <w:pPr>
        <w:ind w:left="7484" w:hanging="601"/>
      </w:pPr>
      <w:rPr>
        <w:rFonts w:hint="default"/>
        <w:lang w:val="en-US" w:eastAsia="en-US" w:bidi="en-US"/>
      </w:rPr>
    </w:lvl>
    <w:lvl w:ilvl="8" w:tplc="57105C2E">
      <w:numFmt w:val="bullet"/>
      <w:lvlText w:val="•"/>
      <w:lvlJc w:val="left"/>
      <w:pPr>
        <w:ind w:left="8445" w:hanging="601"/>
      </w:pPr>
      <w:rPr>
        <w:rFonts w:hint="default"/>
        <w:lang w:val="en-US" w:eastAsia="en-US" w:bidi="en-US"/>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D63103"/>
    <w:rsid w:val="00127CAA"/>
    <w:rsid w:val="001871E7"/>
    <w:rsid w:val="0020161D"/>
    <w:rsid w:val="002B339F"/>
    <w:rsid w:val="004320B4"/>
    <w:rsid w:val="005169B9"/>
    <w:rsid w:val="005E3EF3"/>
    <w:rsid w:val="00815212"/>
    <w:rsid w:val="009C0870"/>
    <w:rsid w:val="00D63103"/>
    <w:rsid w:val="00DC2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3103"/>
    <w:rPr>
      <w:rFonts w:ascii="Times New Roman" w:eastAsia="Times New Roman" w:hAnsi="Times New Roman" w:cs="Times New Roman"/>
      <w:lang w:bidi="en-US"/>
    </w:rPr>
  </w:style>
  <w:style w:type="paragraph" w:styleId="Heading1">
    <w:name w:val="heading 1"/>
    <w:basedOn w:val="Normal"/>
    <w:uiPriority w:val="1"/>
    <w:qFormat/>
    <w:rsid w:val="00D63103"/>
    <w:pPr>
      <w:ind w:left="423" w:right="842"/>
      <w:jc w:val="center"/>
      <w:outlineLvl w:val="0"/>
    </w:pPr>
    <w:rPr>
      <w:b/>
      <w:bCs/>
      <w:sz w:val="28"/>
      <w:szCs w:val="28"/>
    </w:rPr>
  </w:style>
  <w:style w:type="paragraph" w:styleId="Heading2">
    <w:name w:val="heading 2"/>
    <w:basedOn w:val="Normal"/>
    <w:uiPriority w:val="1"/>
    <w:qFormat/>
    <w:rsid w:val="00D63103"/>
    <w:pPr>
      <w:ind w:left="1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3103"/>
    <w:rPr>
      <w:sz w:val="24"/>
      <w:szCs w:val="24"/>
    </w:rPr>
  </w:style>
  <w:style w:type="paragraph" w:styleId="ListParagraph">
    <w:name w:val="List Paragraph"/>
    <w:basedOn w:val="Normal"/>
    <w:uiPriority w:val="1"/>
    <w:qFormat/>
    <w:rsid w:val="00D63103"/>
    <w:pPr>
      <w:ind w:left="753" w:hanging="601"/>
    </w:pPr>
  </w:style>
  <w:style w:type="paragraph" w:customStyle="1" w:styleId="TableParagraph">
    <w:name w:val="Table Paragraph"/>
    <w:basedOn w:val="Normal"/>
    <w:uiPriority w:val="1"/>
    <w:qFormat/>
    <w:rsid w:val="00D63103"/>
    <w:pPr>
      <w:ind w:left="55"/>
    </w:pPr>
  </w:style>
  <w:style w:type="paragraph" w:styleId="BalloonText">
    <w:name w:val="Balloon Text"/>
    <w:basedOn w:val="Normal"/>
    <w:link w:val="BalloonTextChar"/>
    <w:uiPriority w:val="99"/>
    <w:semiHidden/>
    <w:unhideWhenUsed/>
    <w:rsid w:val="005169B9"/>
    <w:rPr>
      <w:rFonts w:ascii="Tahoma" w:hAnsi="Tahoma" w:cs="Tahoma"/>
      <w:sz w:val="16"/>
      <w:szCs w:val="16"/>
    </w:rPr>
  </w:style>
  <w:style w:type="character" w:customStyle="1" w:styleId="BalloonTextChar">
    <w:name w:val="Balloon Text Char"/>
    <w:basedOn w:val="DefaultParagraphFont"/>
    <w:link w:val="BalloonText"/>
    <w:uiPriority w:val="99"/>
    <w:semiHidden/>
    <w:rsid w:val="005169B9"/>
    <w:rPr>
      <w:rFonts w:ascii="Tahoma" w:eastAsia="Times New Roman" w:hAnsi="Tahoma" w:cs="Tahoma"/>
      <w:sz w:val="16"/>
      <w:szCs w:val="16"/>
      <w:lang w:bidi="en-US"/>
    </w:rPr>
  </w:style>
  <w:style w:type="paragraph" w:styleId="Header">
    <w:name w:val="header"/>
    <w:basedOn w:val="Normal"/>
    <w:link w:val="HeaderChar"/>
    <w:uiPriority w:val="99"/>
    <w:unhideWhenUsed/>
    <w:rsid w:val="005169B9"/>
    <w:pPr>
      <w:widowControl/>
      <w:tabs>
        <w:tab w:val="center" w:pos="4680"/>
        <w:tab w:val="right" w:pos="9360"/>
      </w:tabs>
      <w:autoSpaceDE/>
      <w:autoSpaceDN/>
    </w:pPr>
    <w:rPr>
      <w:rFonts w:ascii="Calibri" w:eastAsia="Calibri" w:hAnsi="Calibri"/>
      <w:lang w:bidi="ar-SA"/>
    </w:rPr>
  </w:style>
  <w:style w:type="character" w:customStyle="1" w:styleId="HeaderChar">
    <w:name w:val="Header Char"/>
    <w:basedOn w:val="DefaultParagraphFont"/>
    <w:link w:val="Header"/>
    <w:uiPriority w:val="99"/>
    <w:rsid w:val="005169B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jstor.org/stable/41856448" TargetMode="External"/><Relationship Id="rId18" Type="http://schemas.openxmlformats.org/officeDocument/2006/relationships/hyperlink" Target="http://labourbureaunew.gov.in/UserContent/EUS_5th_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gidr.ac.in/pdf/publication/WP-2011-009.pdf" TargetMode="External"/><Relationship Id="rId7" Type="http://schemas.openxmlformats.org/officeDocument/2006/relationships/image" Target="media/image3.png"/><Relationship Id="rId12" Type="http://schemas.openxmlformats.org/officeDocument/2006/relationships/hyperlink" Target="http://www.jstor.org/stable/25664170" TargetMode="External"/><Relationship Id="rId17" Type="http://schemas.openxmlformats.org/officeDocument/2006/relationships/hyperlink" Target="http://www.jstor.org/stable/40188686" TargetMode="External"/><Relationship Id="rId25" Type="http://schemas.openxmlformats.org/officeDocument/2006/relationships/hyperlink" Target="http://www.womensaid.org.uk/" TargetMode="External"/><Relationship Id="rId2" Type="http://schemas.openxmlformats.org/officeDocument/2006/relationships/styles" Target="styles.xml"/><Relationship Id="rId16" Type="http://schemas.openxmlformats.org/officeDocument/2006/relationships/hyperlink" Target="http://www.skilldevelopment.gov.in/" TargetMode="External"/><Relationship Id="rId20" Type="http://schemas.openxmlformats.org/officeDocument/2006/relationships/hyperlink" Target="http://www.igidr.ac.in/pdf/publication/WP-2011-009.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image" Target="media/image9.png"/><Relationship Id="rId5" Type="http://schemas.openxmlformats.org/officeDocument/2006/relationships/image" Target="media/image1.png"/><Relationship Id="rId15" Type="http://schemas.openxmlformats.org/officeDocument/2006/relationships/hyperlink" Target="http://yas.nic.in/" TargetMode="External"/><Relationship Id="rId23"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hyperlink" Target="http://labourbureaunew.gov.in/UserContent/EUS_5th_1.pdf" TargetMode="External"/><Relationship Id="rId4" Type="http://schemas.openxmlformats.org/officeDocument/2006/relationships/webSettings" Target="webSettings.xml"/><Relationship Id="rId9" Type="http://schemas.openxmlformats.org/officeDocument/2006/relationships/hyperlink" Target="http://www.siberindia.edu.in/" TargetMode="External"/><Relationship Id="rId14" Type="http://schemas.openxmlformats.org/officeDocument/2006/relationships/hyperlink" Target="http://www.jstor.org/stable/27764650"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6136</Words>
  <Characters>34976</Characters>
  <Application>Microsoft Office Word</Application>
  <DocSecurity>0</DocSecurity>
  <Lines>291</Lines>
  <Paragraphs>82</Paragraphs>
  <ScaleCrop>false</ScaleCrop>
  <Company/>
  <LinksUpToDate>false</LinksUpToDate>
  <CharactersWithSpaces>41030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RBSH</cp:lastModifiedBy>
  <cp:revision>2</cp:revision>
  <dcterms:created xsi:type="dcterms:W3CDTF">2019-07-16T09:37:00Z</dcterms:created>
  <dcterms:modified xsi:type="dcterms:W3CDTF">2019-07-16T09:37:00Z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Microsoft® Office Word 2007</vt:lpwstr>
  </property>
  <property fmtid="{D5CDD505-2E9C-101B-9397-08002B2CF9AE}" pid="4" name="LastSaved">
    <vt:filetime>2019-07-16T00:00:00Z</vt:filetime>
  </property>
</Properties>
</file>